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58F68" w14:textId="70BA9317" w:rsidR="0014114A" w:rsidRPr="00FA2F0E" w:rsidRDefault="00A164F9" w:rsidP="002F4794">
      <w:pPr>
        <w:spacing w:after="120" w:line="240" w:lineRule="auto"/>
        <w:jc w:val="center"/>
        <w:rPr>
          <w:rFonts w:ascii="Segoe UI" w:hAnsi="Segoe UI" w:cs="Segoe UI"/>
          <w:b/>
          <w:bCs/>
          <w:lang w:val="en-US"/>
        </w:rPr>
      </w:pPr>
      <w:r w:rsidRPr="00FA2F0E">
        <w:rPr>
          <w:rFonts w:ascii="Segoe UI" w:hAnsi="Segoe UI" w:cs="Segoe UI"/>
          <w:b/>
          <w:bCs/>
          <w:lang w:val="en-US"/>
        </w:rPr>
        <w:t>Analyzing the Emergency Assembly Points Criteria Using the Best-Worst Method under Interval Type-2 Fuzzy Sets</w:t>
      </w:r>
    </w:p>
    <w:p w14:paraId="03B6F6F5" w14:textId="37670520" w:rsidR="0014114A" w:rsidRDefault="0014114A" w:rsidP="00420847">
      <w:pPr>
        <w:spacing w:after="120" w:line="240" w:lineRule="auto"/>
        <w:jc w:val="center"/>
        <w:rPr>
          <w:rFonts w:ascii="Segoe UI" w:hAnsi="Segoe UI" w:cs="Segoe UI"/>
          <w:i/>
          <w:iCs/>
          <w:sz w:val="18"/>
          <w:szCs w:val="18"/>
          <w:vertAlign w:val="superscript"/>
          <w:lang w:val="en-US"/>
        </w:rPr>
      </w:pPr>
      <w:r w:rsidRPr="00FA2F0E">
        <w:rPr>
          <w:rFonts w:ascii="Segoe UI" w:hAnsi="Segoe UI" w:cs="Segoe UI"/>
          <w:b/>
          <w:bCs/>
          <w:lang w:val="en-US"/>
        </w:rPr>
        <w:t xml:space="preserve"> </w:t>
      </w:r>
      <w:r w:rsidR="00A164F9" w:rsidRPr="00FA2F0E">
        <w:rPr>
          <w:rFonts w:ascii="Segoe UI" w:hAnsi="Segoe UI" w:cs="Segoe UI"/>
          <w:i/>
          <w:iCs/>
          <w:sz w:val="18"/>
          <w:szCs w:val="18"/>
          <w:lang w:val="en-US"/>
        </w:rPr>
        <w:t>Taner Yigit</w:t>
      </w:r>
      <w:r w:rsidR="00A164F9" w:rsidRPr="00FA2F0E">
        <w:rPr>
          <w:rFonts w:ascii="Segoe UI" w:hAnsi="Segoe UI" w:cs="Segoe UI"/>
          <w:i/>
          <w:iCs/>
          <w:sz w:val="18"/>
          <w:szCs w:val="18"/>
          <w:vertAlign w:val="superscript"/>
          <w:lang w:val="en-US"/>
        </w:rPr>
        <w:t>1</w:t>
      </w:r>
      <w:r w:rsidR="00A164F9" w:rsidRPr="00FA2F0E">
        <w:rPr>
          <w:rFonts w:ascii="Segoe UI" w:hAnsi="Segoe UI" w:cs="Segoe UI"/>
          <w:i/>
          <w:iCs/>
          <w:sz w:val="18"/>
          <w:szCs w:val="18"/>
          <w:lang w:val="en-US"/>
        </w:rPr>
        <w:t>, Erkan Celik</w:t>
      </w:r>
      <w:r w:rsidR="00A164F9" w:rsidRPr="00FA2F0E">
        <w:rPr>
          <w:rFonts w:ascii="Segoe UI" w:hAnsi="Segoe UI" w:cs="Segoe UI"/>
          <w:i/>
          <w:iCs/>
          <w:sz w:val="18"/>
          <w:szCs w:val="18"/>
          <w:vertAlign w:val="superscript"/>
          <w:lang w:val="en-US"/>
        </w:rPr>
        <w:t>2</w:t>
      </w:r>
    </w:p>
    <w:p w14:paraId="29CE7948" w14:textId="20499D83" w:rsidR="00B42E2E" w:rsidRPr="00FA2F0E" w:rsidRDefault="00B42E2E" w:rsidP="00B42E2E">
      <w:pPr>
        <w:spacing w:after="120" w:line="240" w:lineRule="auto"/>
        <w:jc w:val="center"/>
        <w:rPr>
          <w:rFonts w:ascii="Segoe UI" w:hAnsi="Segoe UI" w:cs="Segoe UI"/>
          <w:i/>
          <w:iCs/>
          <w:sz w:val="18"/>
          <w:szCs w:val="18"/>
          <w:lang w:val="en-US"/>
        </w:rPr>
      </w:pPr>
      <w:r>
        <w:rPr>
          <w:rFonts w:ascii="Segoe UI" w:hAnsi="Segoe UI" w:cs="Segoe UI"/>
          <w:i/>
          <w:iCs/>
          <w:sz w:val="18"/>
          <w:szCs w:val="18"/>
          <w:vertAlign w:val="superscript"/>
          <w:lang w:val="en-US"/>
        </w:rPr>
        <w:t xml:space="preserve">1 </w:t>
      </w:r>
      <w:r w:rsidRPr="00B42E2E">
        <w:rPr>
          <w:rFonts w:ascii="Segoe UI" w:hAnsi="Segoe UI" w:cs="Segoe UI"/>
          <w:i/>
          <w:iCs/>
          <w:sz w:val="18"/>
          <w:szCs w:val="18"/>
          <w:lang w:val="en-US"/>
        </w:rPr>
        <w:t>Directorate of Planning and Urban Planni</w:t>
      </w:r>
      <w:r>
        <w:rPr>
          <w:rFonts w:ascii="Segoe UI" w:hAnsi="Segoe UI" w:cs="Segoe UI"/>
          <w:i/>
          <w:iCs/>
          <w:sz w:val="18"/>
          <w:szCs w:val="18"/>
          <w:lang w:val="en-US"/>
        </w:rPr>
        <w:t>ng,</w:t>
      </w:r>
      <w:r w:rsidRPr="00B42E2E">
        <w:rPr>
          <w:rFonts w:ascii="Segoe UI" w:hAnsi="Segoe UI" w:cs="Segoe UI"/>
          <w:i/>
          <w:iCs/>
          <w:sz w:val="18"/>
          <w:szCs w:val="18"/>
          <w:vertAlign w:val="superscript"/>
          <w:lang w:val="en-US"/>
        </w:rPr>
        <w:t xml:space="preserve"> </w:t>
      </w:r>
      <w:r w:rsidRPr="00B42E2E">
        <w:rPr>
          <w:rFonts w:ascii="Segoe UI" w:hAnsi="Segoe UI" w:cs="Segoe UI"/>
          <w:i/>
          <w:iCs/>
          <w:sz w:val="18"/>
          <w:szCs w:val="18"/>
          <w:lang w:val="en-US"/>
        </w:rPr>
        <w:t xml:space="preserve">Mus Municipality, </w:t>
      </w:r>
      <w:proofErr w:type="spellStart"/>
      <w:r w:rsidRPr="00B42E2E">
        <w:rPr>
          <w:rFonts w:ascii="Segoe UI" w:hAnsi="Segoe UI" w:cs="Segoe UI"/>
          <w:i/>
          <w:iCs/>
          <w:sz w:val="18"/>
          <w:szCs w:val="18"/>
          <w:lang w:val="en-US"/>
        </w:rPr>
        <w:t>Muş</w:t>
      </w:r>
      <w:proofErr w:type="spellEnd"/>
      <w:r w:rsidRPr="00B42E2E">
        <w:rPr>
          <w:rFonts w:ascii="Segoe UI" w:hAnsi="Segoe UI" w:cs="Segoe UI"/>
          <w:i/>
          <w:iCs/>
          <w:sz w:val="18"/>
          <w:szCs w:val="18"/>
          <w:lang w:val="en-US"/>
        </w:rPr>
        <w:t xml:space="preserve">, </w:t>
      </w:r>
      <w:r>
        <w:rPr>
          <w:rFonts w:ascii="Segoe UI" w:hAnsi="Segoe UI" w:cs="Segoe UI"/>
          <w:i/>
          <w:iCs/>
          <w:sz w:val="18"/>
          <w:szCs w:val="18"/>
          <w:lang w:val="en-US"/>
        </w:rPr>
        <w:t>T</w:t>
      </w:r>
      <w:r w:rsidR="00FE6258">
        <w:rPr>
          <w:rFonts w:ascii="Segoe UI" w:hAnsi="Segoe UI" w:cs="Segoe UI"/>
          <w:i/>
          <w:iCs/>
          <w:sz w:val="18"/>
          <w:szCs w:val="18"/>
          <w:lang w:val="en-US"/>
        </w:rPr>
        <w:t>ürkiye</w:t>
      </w:r>
    </w:p>
    <w:p w14:paraId="1D2CD67E" w14:textId="5148D5EC" w:rsidR="0014114A" w:rsidRPr="00FA2F0E" w:rsidRDefault="00A164F9" w:rsidP="00B42E2E">
      <w:pPr>
        <w:spacing w:after="120" w:line="240" w:lineRule="auto"/>
        <w:jc w:val="center"/>
        <w:rPr>
          <w:rFonts w:ascii="Segoe UI" w:hAnsi="Segoe UI" w:cs="Segoe UI"/>
          <w:i/>
          <w:iCs/>
          <w:sz w:val="18"/>
          <w:szCs w:val="18"/>
          <w:lang w:val="en-US"/>
        </w:rPr>
      </w:pPr>
      <w:r w:rsidRPr="00FA2F0E">
        <w:rPr>
          <w:rFonts w:ascii="Segoe UI" w:hAnsi="Segoe UI" w:cs="Segoe UI"/>
          <w:i/>
          <w:iCs/>
          <w:sz w:val="18"/>
          <w:szCs w:val="18"/>
          <w:vertAlign w:val="superscript"/>
          <w:lang w:val="en-US"/>
        </w:rPr>
        <w:t>2</w:t>
      </w:r>
      <w:r w:rsidRPr="00FA2F0E">
        <w:rPr>
          <w:rFonts w:ascii="Segoe UI" w:hAnsi="Segoe UI" w:cs="Segoe UI"/>
          <w:i/>
          <w:iCs/>
          <w:sz w:val="18"/>
          <w:szCs w:val="18"/>
          <w:lang w:val="en-US"/>
        </w:rPr>
        <w:t>Department of Transportation and Logistics</w:t>
      </w:r>
      <w:r w:rsidR="0014114A" w:rsidRPr="00FA2F0E">
        <w:rPr>
          <w:rFonts w:ascii="Segoe UI" w:hAnsi="Segoe UI" w:cs="Segoe UI"/>
          <w:i/>
          <w:iCs/>
          <w:sz w:val="18"/>
          <w:szCs w:val="18"/>
          <w:lang w:val="en-US"/>
        </w:rPr>
        <w:t xml:space="preserve">, </w:t>
      </w:r>
      <w:r w:rsidRPr="00FA2F0E">
        <w:rPr>
          <w:rFonts w:ascii="Segoe UI" w:hAnsi="Segoe UI" w:cs="Segoe UI"/>
          <w:i/>
          <w:iCs/>
          <w:sz w:val="18"/>
          <w:szCs w:val="18"/>
          <w:lang w:val="en-US"/>
        </w:rPr>
        <w:t xml:space="preserve">İstanbul </w:t>
      </w:r>
      <w:r w:rsidR="0014114A" w:rsidRPr="00FA2F0E">
        <w:rPr>
          <w:rFonts w:ascii="Segoe UI" w:hAnsi="Segoe UI" w:cs="Segoe UI"/>
          <w:i/>
          <w:iCs/>
          <w:sz w:val="18"/>
          <w:szCs w:val="18"/>
          <w:lang w:val="en-US"/>
        </w:rPr>
        <w:t xml:space="preserve">University, </w:t>
      </w:r>
      <w:r w:rsidRPr="00FA2F0E">
        <w:rPr>
          <w:rFonts w:ascii="Segoe UI" w:hAnsi="Segoe UI" w:cs="Segoe UI"/>
          <w:i/>
          <w:iCs/>
          <w:sz w:val="18"/>
          <w:szCs w:val="18"/>
          <w:lang w:val="en-US"/>
        </w:rPr>
        <w:t>İstanbul</w:t>
      </w:r>
      <w:r w:rsidR="009805C5" w:rsidRPr="00FA2F0E">
        <w:rPr>
          <w:rFonts w:ascii="Segoe UI" w:hAnsi="Segoe UI" w:cs="Segoe UI"/>
          <w:i/>
          <w:iCs/>
          <w:sz w:val="18"/>
          <w:szCs w:val="18"/>
          <w:lang w:val="en-US"/>
        </w:rPr>
        <w:t xml:space="preserve">, </w:t>
      </w:r>
      <w:r w:rsidR="0014114A" w:rsidRPr="00FA2F0E">
        <w:rPr>
          <w:rFonts w:ascii="Segoe UI" w:hAnsi="Segoe UI" w:cs="Segoe UI"/>
          <w:i/>
          <w:iCs/>
          <w:sz w:val="18"/>
          <w:szCs w:val="18"/>
          <w:lang w:val="en-US"/>
        </w:rPr>
        <w:t>Türkiye</w:t>
      </w:r>
    </w:p>
    <w:p w14:paraId="4ECCD3EB" w14:textId="77777777" w:rsidR="0014114A" w:rsidRPr="00FA2F0E" w:rsidRDefault="0014114A" w:rsidP="00D431F3">
      <w:pPr>
        <w:spacing w:after="120" w:line="240" w:lineRule="auto"/>
        <w:rPr>
          <w:rFonts w:ascii="Segoe UI" w:hAnsi="Segoe UI" w:cs="Segoe UI"/>
          <w:b/>
          <w:bCs/>
          <w:sz w:val="22"/>
          <w:szCs w:val="22"/>
          <w:lang w:val="en-US"/>
        </w:rPr>
      </w:pPr>
      <w:r w:rsidRPr="00FA2F0E">
        <w:rPr>
          <w:rFonts w:ascii="Segoe UI" w:hAnsi="Segoe UI" w:cs="Segoe UI"/>
          <w:b/>
          <w:bCs/>
          <w:sz w:val="22"/>
          <w:szCs w:val="22"/>
          <w:lang w:val="en-US"/>
        </w:rPr>
        <w:t>Abstract</w:t>
      </w:r>
    </w:p>
    <w:p w14:paraId="128C1F27" w14:textId="5BC3F59C" w:rsidR="00A164F9" w:rsidRPr="00FA2F0E" w:rsidRDefault="00A164F9" w:rsidP="00A164F9">
      <w:pPr>
        <w:spacing w:after="0" w:line="240" w:lineRule="auto"/>
        <w:jc w:val="both"/>
        <w:rPr>
          <w:rFonts w:ascii="Segoe UI" w:hAnsi="Segoe UI" w:cs="Segoe UI"/>
          <w:sz w:val="22"/>
          <w:szCs w:val="22"/>
          <w:lang w:val="en-US"/>
        </w:rPr>
      </w:pPr>
      <w:r w:rsidRPr="00FA2F0E">
        <w:rPr>
          <w:rFonts w:ascii="Segoe UI" w:hAnsi="Segoe UI" w:cs="Segoe UI"/>
          <w:sz w:val="22"/>
          <w:szCs w:val="22"/>
          <w:lang w:val="en-US"/>
        </w:rPr>
        <w:t xml:space="preserve">More than 400 high-impact natural disasters affect the global population each year. There have been many disasters in our country throughout its history. </w:t>
      </w:r>
      <w:r w:rsidR="00475A27" w:rsidRPr="00FA2F0E">
        <w:rPr>
          <w:rFonts w:ascii="Segoe UI" w:hAnsi="Segoe UI" w:cs="Segoe UI"/>
          <w:sz w:val="22"/>
          <w:szCs w:val="22"/>
          <w:lang w:val="en-US"/>
        </w:rPr>
        <w:t>Earthquakes are</w:t>
      </w:r>
      <w:r w:rsidRPr="00FA2F0E">
        <w:rPr>
          <w:rFonts w:ascii="Segoe UI" w:hAnsi="Segoe UI" w:cs="Segoe UI"/>
          <w:sz w:val="22"/>
          <w:szCs w:val="22"/>
          <w:lang w:val="en-US"/>
        </w:rPr>
        <w:t xml:space="preserve"> the most common and most damaging type of disaster in our country. Within the scope of this </w:t>
      </w:r>
      <w:r w:rsidR="00475A27" w:rsidRPr="00FA2F0E">
        <w:rPr>
          <w:rFonts w:ascii="Segoe UI" w:hAnsi="Segoe UI" w:cs="Segoe UI"/>
          <w:sz w:val="22"/>
          <w:szCs w:val="22"/>
          <w:lang w:val="en-US"/>
        </w:rPr>
        <w:t>paper</w:t>
      </w:r>
      <w:r w:rsidRPr="00FA2F0E">
        <w:rPr>
          <w:rFonts w:ascii="Segoe UI" w:hAnsi="Segoe UI" w:cs="Segoe UI"/>
          <w:sz w:val="22"/>
          <w:szCs w:val="22"/>
          <w:lang w:val="en-US"/>
        </w:rPr>
        <w:t>, especially in the first 72 hours after the earthquake, which is called the golden times, the priority of the emergency assembly areas and the prioritization of the emergency assembly points, which should be planned within the scope of the disaster management system, were examined in order for the citizens who were not yet affected by the disaster or were affected with less damage to continue their shelter and vital activities. .</w:t>
      </w:r>
    </w:p>
    <w:p w14:paraId="22EACA1F" w14:textId="53BC3503" w:rsidR="0014114A" w:rsidRPr="00FA2F0E" w:rsidRDefault="00A164F9" w:rsidP="00A164F9">
      <w:pPr>
        <w:spacing w:after="0" w:line="240" w:lineRule="auto"/>
        <w:jc w:val="both"/>
        <w:rPr>
          <w:rFonts w:ascii="Segoe UI" w:hAnsi="Segoe UI" w:cs="Segoe UI"/>
          <w:b/>
          <w:bCs/>
          <w:sz w:val="22"/>
          <w:szCs w:val="22"/>
          <w:lang w:val="en-US"/>
        </w:rPr>
      </w:pPr>
      <w:r w:rsidRPr="00FA2F0E">
        <w:rPr>
          <w:rFonts w:ascii="Segoe UI" w:hAnsi="Segoe UI" w:cs="Segoe UI"/>
          <w:sz w:val="22"/>
          <w:szCs w:val="22"/>
          <w:lang w:val="en-US"/>
        </w:rPr>
        <w:t>First, 5 main criteria and 13 sub-criteria were determined within the scope of emergency assembly points site selection criteria. The main criteria were determined as the preferability of the land, electrical infrastructure, plumbing system, safety and security and proximity. The weights of the criteria for location selection of emergency assembly points were calculated with 20 different decision makers who are experts in their fields. At this stage, the weights of each main criterion and sub-criteria were calculated using the Best-Worst approach in the literature. According to these results, the preferability of the land was determined as the most important main criterion, while landslides, flooding, etc. was determined as an important sub-criterion</w:t>
      </w:r>
      <w:r w:rsidR="0014114A" w:rsidRPr="00FA2F0E">
        <w:rPr>
          <w:rFonts w:ascii="Segoe UI" w:hAnsi="Segoe UI" w:cs="Segoe UI"/>
          <w:sz w:val="22"/>
          <w:szCs w:val="22"/>
          <w:lang w:val="en-US"/>
        </w:rPr>
        <w:t>.</w:t>
      </w:r>
    </w:p>
    <w:p w14:paraId="17DA8B3A" w14:textId="134B4789" w:rsidR="0014114A" w:rsidRPr="00FA2F0E" w:rsidRDefault="0014114A" w:rsidP="00D24376">
      <w:pPr>
        <w:spacing w:before="120" w:after="0" w:line="360" w:lineRule="auto"/>
        <w:rPr>
          <w:rFonts w:ascii="Segoe UI" w:hAnsi="Segoe UI" w:cs="Segoe UI"/>
          <w:sz w:val="22"/>
          <w:szCs w:val="22"/>
          <w:lang w:val="en-US"/>
          <w14:ligatures w14:val="none"/>
        </w:rPr>
      </w:pPr>
      <w:r w:rsidRPr="00FA2F0E">
        <w:rPr>
          <w:rFonts w:ascii="Segoe UI" w:hAnsi="Segoe UI" w:cs="Segoe UI"/>
          <w:b/>
          <w:bCs/>
          <w:sz w:val="22"/>
          <w:szCs w:val="22"/>
          <w:lang w:val="en-US"/>
          <w14:ligatures w14:val="none"/>
        </w:rPr>
        <w:t>Keywords</w:t>
      </w:r>
      <w:r w:rsidR="00512786" w:rsidRPr="00FA2F0E">
        <w:rPr>
          <w:rFonts w:ascii="Segoe UI" w:hAnsi="Segoe UI" w:cs="Segoe UI"/>
          <w:sz w:val="22"/>
          <w:szCs w:val="22"/>
          <w:lang w:val="en-US"/>
          <w14:ligatures w14:val="none"/>
        </w:rPr>
        <w:t xml:space="preserve"> </w:t>
      </w:r>
      <w:r w:rsidR="00A164F9" w:rsidRPr="00FA2F0E">
        <w:rPr>
          <w:rFonts w:ascii="Segoe UI" w:hAnsi="Segoe UI" w:cs="Segoe UI"/>
          <w:sz w:val="22"/>
          <w:szCs w:val="22"/>
          <w:lang w:val="en-US"/>
          <w14:ligatures w14:val="none"/>
        </w:rPr>
        <w:t>Disaster, disaster management system, earthquake, emergency assembly areas, intermittent type-2 fuzzy sets, best-worst method</w:t>
      </w:r>
    </w:p>
    <w:p w14:paraId="47CF0C2A" w14:textId="77777777" w:rsidR="00D24376" w:rsidRPr="00FA2F0E" w:rsidRDefault="00D24376" w:rsidP="00512786">
      <w:pPr>
        <w:tabs>
          <w:tab w:val="left" w:pos="284"/>
        </w:tabs>
        <w:spacing w:after="120" w:line="240" w:lineRule="auto"/>
        <w:jc w:val="both"/>
        <w:rPr>
          <w:rFonts w:ascii="Segoe UI" w:hAnsi="Segoe UI" w:cs="Segoe UI"/>
          <w:b/>
          <w:bCs/>
          <w:lang w:val="en-US"/>
        </w:rPr>
      </w:pPr>
    </w:p>
    <w:p w14:paraId="7C1980CA" w14:textId="67CB1D63" w:rsidR="00D24376" w:rsidRPr="00FA2F0E" w:rsidRDefault="0041659F" w:rsidP="00512786">
      <w:pPr>
        <w:tabs>
          <w:tab w:val="left" w:pos="284"/>
        </w:tabs>
        <w:spacing w:after="120" w:line="240" w:lineRule="auto"/>
        <w:jc w:val="both"/>
        <w:rPr>
          <w:rFonts w:ascii="Segoe UI" w:hAnsi="Segoe UI" w:cs="Segoe UI"/>
          <w:b/>
          <w:bCs/>
          <w:lang w:val="en-US"/>
        </w:rPr>
      </w:pPr>
      <w:r w:rsidRPr="00FA2F0E">
        <w:rPr>
          <w:rFonts w:ascii="Segoe UI" w:hAnsi="Segoe UI" w:cs="Segoe UI"/>
          <w:b/>
          <w:bCs/>
          <w:noProof/>
          <w:lang w:val="en-US"/>
        </w:rPr>
        <mc:AlternateContent>
          <mc:Choice Requires="wps">
            <w:drawing>
              <wp:anchor distT="0" distB="0" distL="114300" distR="114300" simplePos="0" relativeHeight="251666432" behindDoc="0" locked="0" layoutInCell="1" allowOverlap="1" wp14:anchorId="09FBFED7" wp14:editId="3414FA00">
                <wp:simplePos x="0" y="0"/>
                <wp:positionH relativeFrom="margin">
                  <wp:align>left</wp:align>
                </wp:positionH>
                <wp:positionV relativeFrom="paragraph">
                  <wp:posOffset>5080</wp:posOffset>
                </wp:positionV>
                <wp:extent cx="5760000" cy="0"/>
                <wp:effectExtent l="0" t="0" r="0" b="0"/>
                <wp:wrapNone/>
                <wp:docPr id="566695130" name="Düz Bağlayıcı 2"/>
                <wp:cNvGraphicFramePr/>
                <a:graphic xmlns:a="http://schemas.openxmlformats.org/drawingml/2006/main">
                  <a:graphicData uri="http://schemas.microsoft.com/office/word/2010/wordprocessingShape">
                    <wps:wsp>
                      <wps:cNvCnPr/>
                      <wps:spPr>
                        <a:xfrm flipV="1">
                          <a:off x="0" y="0"/>
                          <a:ext cx="57600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28FE10" id="Düz Bağlayıcı 2" o:spid="_x0000_s1026" style="position:absolute;flip:y;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pt" to="453.5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" strokecolor="#156082 [3204]" strokeweight="1.5pt">
                <v:stroke joinstyle="miter"/>
                <w10:wrap anchorx="margin"/>
              </v:line>
            </w:pict>
          </mc:Fallback>
        </mc:AlternateContent>
      </w:r>
    </w:p>
    <w:p w14:paraId="243E8FDE" w14:textId="5CB51028" w:rsidR="00D24376" w:rsidRPr="00FA2F0E" w:rsidRDefault="00512786" w:rsidP="0041659F">
      <w:pPr>
        <w:tabs>
          <w:tab w:val="left" w:pos="284"/>
        </w:tabs>
        <w:spacing w:after="120" w:line="240" w:lineRule="auto"/>
        <w:jc w:val="both"/>
        <w:rPr>
          <w:rFonts w:ascii="Segoe UI" w:hAnsi="Segoe UI" w:cs="Segoe UI"/>
          <w:spacing w:val="-2"/>
          <w:sz w:val="15"/>
          <w:lang w:val="en-US"/>
        </w:rPr>
      </w:pPr>
      <w:r w:rsidRPr="00FA2F0E">
        <w:rPr>
          <w:rFonts w:ascii="Segoe UI" w:hAnsi="Segoe UI" w:cs="Segoe UI"/>
          <w:sz w:val="15"/>
          <w:lang w:val="en-US"/>
        </w:rPr>
        <w:t>Citation:</w:t>
      </w:r>
      <w:r w:rsidRPr="00FA2F0E">
        <w:rPr>
          <w:rFonts w:ascii="Segoe UI" w:hAnsi="Segoe UI" w:cs="Segoe UI"/>
          <w:spacing w:val="4"/>
          <w:sz w:val="15"/>
          <w:lang w:val="en-US"/>
        </w:rPr>
        <w:t xml:space="preserve"> </w:t>
      </w:r>
      <w:r w:rsidR="00A164F9" w:rsidRPr="00FA2F0E">
        <w:rPr>
          <w:rFonts w:ascii="Segoe UI" w:hAnsi="Segoe UI" w:cs="Segoe UI"/>
          <w:sz w:val="15"/>
          <w:lang w:val="en-US"/>
        </w:rPr>
        <w:t>Yigit, T.,</w:t>
      </w:r>
      <w:r w:rsidRPr="00FA2F0E">
        <w:rPr>
          <w:rFonts w:ascii="Segoe UI" w:hAnsi="Segoe UI" w:cs="Segoe UI"/>
          <w:spacing w:val="4"/>
          <w:sz w:val="15"/>
          <w:lang w:val="en-US"/>
        </w:rPr>
        <w:t xml:space="preserve"> </w:t>
      </w:r>
      <w:r w:rsidRPr="00FA2F0E">
        <w:rPr>
          <w:rFonts w:ascii="Segoe UI" w:hAnsi="Segoe UI" w:cs="Segoe UI"/>
          <w:sz w:val="15"/>
          <w:lang w:val="en-US"/>
        </w:rPr>
        <w:t>&amp;</w:t>
      </w:r>
      <w:r w:rsidRPr="00FA2F0E">
        <w:rPr>
          <w:rFonts w:ascii="Segoe UI" w:hAnsi="Segoe UI" w:cs="Segoe UI"/>
          <w:spacing w:val="4"/>
          <w:sz w:val="15"/>
          <w:lang w:val="en-US"/>
        </w:rPr>
        <w:t xml:space="preserve"> </w:t>
      </w:r>
      <w:r w:rsidR="00A164F9" w:rsidRPr="00FA2F0E">
        <w:rPr>
          <w:rFonts w:ascii="Segoe UI" w:hAnsi="Segoe UI" w:cs="Segoe UI"/>
          <w:sz w:val="15"/>
          <w:lang w:val="en-US"/>
        </w:rPr>
        <w:t>Celik</w:t>
      </w:r>
      <w:r w:rsidRPr="00FA2F0E">
        <w:rPr>
          <w:rFonts w:ascii="Segoe UI" w:hAnsi="Segoe UI" w:cs="Segoe UI"/>
          <w:sz w:val="15"/>
          <w:lang w:val="en-US"/>
        </w:rPr>
        <w:t>,</w:t>
      </w:r>
      <w:r w:rsidRPr="00FA2F0E">
        <w:rPr>
          <w:rFonts w:ascii="Segoe UI" w:hAnsi="Segoe UI" w:cs="Segoe UI"/>
          <w:spacing w:val="4"/>
          <w:sz w:val="15"/>
          <w:lang w:val="en-US"/>
        </w:rPr>
        <w:t xml:space="preserve"> </w:t>
      </w:r>
      <w:r w:rsidR="00A164F9" w:rsidRPr="00FA2F0E">
        <w:rPr>
          <w:rFonts w:ascii="Segoe UI" w:hAnsi="Segoe UI" w:cs="Segoe UI"/>
          <w:sz w:val="15"/>
          <w:lang w:val="en-US"/>
        </w:rPr>
        <w:t>E</w:t>
      </w:r>
      <w:r w:rsidRPr="00FA2F0E">
        <w:rPr>
          <w:rFonts w:ascii="Segoe UI" w:hAnsi="Segoe UI" w:cs="Segoe UI"/>
          <w:sz w:val="15"/>
          <w:lang w:val="en-US"/>
        </w:rPr>
        <w:t>.</w:t>
      </w:r>
      <w:r w:rsidRPr="00FA2F0E">
        <w:rPr>
          <w:rFonts w:ascii="Segoe UI" w:hAnsi="Segoe UI" w:cs="Segoe UI"/>
          <w:spacing w:val="4"/>
          <w:sz w:val="15"/>
          <w:lang w:val="en-US"/>
        </w:rPr>
        <w:t xml:space="preserve"> </w:t>
      </w:r>
      <w:r w:rsidRPr="00FA2F0E">
        <w:rPr>
          <w:rFonts w:ascii="Segoe UI" w:hAnsi="Segoe UI" w:cs="Segoe UI"/>
          <w:sz w:val="15"/>
          <w:lang w:val="en-US"/>
        </w:rPr>
        <w:t>(2025).</w:t>
      </w:r>
      <w:r w:rsidRPr="00FA2F0E">
        <w:rPr>
          <w:rFonts w:ascii="Segoe UI" w:hAnsi="Segoe UI" w:cs="Segoe UI"/>
          <w:spacing w:val="4"/>
          <w:sz w:val="15"/>
          <w:lang w:val="en-US"/>
        </w:rPr>
        <w:t xml:space="preserve"> </w:t>
      </w:r>
      <w:r w:rsidR="00A164F9" w:rsidRPr="00FA2F0E">
        <w:rPr>
          <w:rFonts w:ascii="Segoe UI" w:hAnsi="Segoe UI" w:cs="Segoe UI"/>
          <w:sz w:val="15"/>
          <w:lang w:val="en-US"/>
        </w:rPr>
        <w:t>Analyzing the emergency assembly points criteria using the best-worst method under interval type-2 fuzzy sets</w:t>
      </w:r>
      <w:r w:rsidRPr="00FA2F0E">
        <w:rPr>
          <w:rFonts w:ascii="Segoe UI" w:hAnsi="Segoe UI" w:cs="Segoe UI"/>
          <w:spacing w:val="-2"/>
          <w:sz w:val="15"/>
          <w:lang w:val="en-US"/>
        </w:rPr>
        <w:t>.</w:t>
      </w:r>
      <w:r w:rsidRPr="00FA2F0E">
        <w:rPr>
          <w:rFonts w:ascii="Segoe UI" w:hAnsi="Segoe UI" w:cs="Segoe UI"/>
          <w:spacing w:val="-4"/>
          <w:sz w:val="15"/>
          <w:lang w:val="en-US"/>
        </w:rPr>
        <w:t xml:space="preserve"> </w:t>
      </w:r>
      <w:r w:rsidRPr="00FA2F0E">
        <w:rPr>
          <w:rFonts w:ascii="Segoe UI" w:hAnsi="Segoe UI" w:cs="Segoe UI"/>
          <w:i/>
          <w:spacing w:val="-2"/>
          <w:sz w:val="15"/>
          <w:lang w:val="en-US"/>
        </w:rPr>
        <w:t>Journal</w:t>
      </w:r>
      <w:r w:rsidRPr="00FA2F0E">
        <w:rPr>
          <w:rFonts w:ascii="Segoe UI" w:hAnsi="Segoe UI" w:cs="Segoe UI"/>
          <w:i/>
          <w:spacing w:val="-5"/>
          <w:sz w:val="15"/>
          <w:lang w:val="en-US"/>
        </w:rPr>
        <w:t xml:space="preserve"> </w:t>
      </w:r>
      <w:r w:rsidRPr="00FA2F0E">
        <w:rPr>
          <w:rFonts w:ascii="Segoe UI" w:hAnsi="Segoe UI" w:cs="Segoe UI"/>
          <w:i/>
          <w:spacing w:val="-2"/>
          <w:sz w:val="15"/>
          <w:lang w:val="en-US"/>
        </w:rPr>
        <w:t>of</w:t>
      </w:r>
      <w:r w:rsidRPr="00FA2F0E">
        <w:rPr>
          <w:rFonts w:ascii="Segoe UI" w:hAnsi="Segoe UI" w:cs="Segoe UI"/>
          <w:i/>
          <w:spacing w:val="-6"/>
          <w:sz w:val="15"/>
          <w:lang w:val="en-US"/>
        </w:rPr>
        <w:t xml:space="preserve"> </w:t>
      </w:r>
      <w:r w:rsidR="00D24376" w:rsidRPr="00FA2F0E">
        <w:rPr>
          <w:rFonts w:ascii="Segoe UI" w:hAnsi="Segoe UI" w:cs="Segoe UI"/>
          <w:i/>
          <w:spacing w:val="-2"/>
          <w:sz w:val="15"/>
          <w:lang w:val="en-US"/>
        </w:rPr>
        <w:t>Information Analytics</w:t>
      </w:r>
      <w:r w:rsidRPr="00FA2F0E">
        <w:rPr>
          <w:rFonts w:ascii="Segoe UI" w:hAnsi="Segoe UI" w:cs="Segoe UI"/>
          <w:spacing w:val="-2"/>
          <w:sz w:val="15"/>
          <w:lang w:val="en-US"/>
        </w:rPr>
        <w:t>,</w:t>
      </w:r>
      <w:r w:rsidRPr="00FA2F0E">
        <w:rPr>
          <w:rFonts w:ascii="Segoe UI" w:hAnsi="Segoe UI" w:cs="Segoe UI"/>
          <w:spacing w:val="-4"/>
          <w:sz w:val="15"/>
          <w:lang w:val="en-US"/>
        </w:rPr>
        <w:t xml:space="preserve"> </w:t>
      </w:r>
      <w:r w:rsidR="00D24376" w:rsidRPr="00FA2F0E">
        <w:rPr>
          <w:rFonts w:ascii="Segoe UI" w:hAnsi="Segoe UI" w:cs="Segoe UI"/>
          <w:spacing w:val="-2"/>
          <w:sz w:val="15"/>
          <w:lang w:val="en-US"/>
        </w:rPr>
        <w:t xml:space="preserve">1(1), </w:t>
      </w:r>
      <w:r w:rsidR="00B67CC8">
        <w:rPr>
          <w:rFonts w:ascii="Segoe UI" w:hAnsi="Segoe UI" w:cs="Segoe UI"/>
          <w:spacing w:val="-2"/>
          <w:sz w:val="15"/>
          <w:lang w:val="en-US"/>
        </w:rPr>
        <w:t>23</w:t>
      </w:r>
      <w:r w:rsidR="00D24376" w:rsidRPr="00FA2F0E">
        <w:rPr>
          <w:rFonts w:ascii="Segoe UI" w:hAnsi="Segoe UI" w:cs="Segoe UI"/>
          <w:spacing w:val="-2"/>
          <w:sz w:val="15"/>
          <w:lang w:val="en-US"/>
        </w:rPr>
        <w:t>-</w:t>
      </w:r>
      <w:r w:rsidR="00B67CC8">
        <w:rPr>
          <w:rFonts w:ascii="Segoe UI" w:hAnsi="Segoe UI" w:cs="Segoe UI"/>
          <w:spacing w:val="-2"/>
          <w:sz w:val="15"/>
          <w:lang w:val="en-US"/>
        </w:rPr>
        <w:t>3</w:t>
      </w:r>
      <w:r w:rsidR="00064234">
        <w:rPr>
          <w:rFonts w:ascii="Segoe UI" w:hAnsi="Segoe UI" w:cs="Segoe UI"/>
          <w:spacing w:val="-2"/>
          <w:sz w:val="15"/>
          <w:lang w:val="en-US"/>
        </w:rPr>
        <w:t>7</w:t>
      </w:r>
      <w:r w:rsidRPr="00FA2F0E">
        <w:rPr>
          <w:rFonts w:ascii="Segoe UI" w:hAnsi="Segoe UI" w:cs="Segoe UI"/>
          <w:spacing w:val="-2"/>
          <w:sz w:val="15"/>
          <w:lang w:val="en-US"/>
        </w:rPr>
        <w:t>.</w:t>
      </w:r>
    </w:p>
    <w:p w14:paraId="10E49763" w14:textId="77AEA193" w:rsidR="00A918BE" w:rsidRPr="00FA2F0E" w:rsidRDefault="003D07EA" w:rsidP="0041659F">
      <w:pPr>
        <w:tabs>
          <w:tab w:val="left" w:pos="284"/>
        </w:tabs>
        <w:spacing w:after="120" w:line="240" w:lineRule="auto"/>
        <w:jc w:val="both"/>
        <w:rPr>
          <w:rFonts w:ascii="Segoe UI" w:hAnsi="Segoe UI" w:cs="Segoe UI"/>
          <w:sz w:val="15"/>
          <w:lang w:val="en-US"/>
        </w:rPr>
      </w:pPr>
      <w:r w:rsidRPr="00FA2F0E">
        <w:rPr>
          <w:rFonts w:ascii="Segoe UI" w:hAnsi="Segoe UI" w:cs="Segoe UI"/>
          <w:noProof/>
          <w:lang w:val="en-US"/>
        </w:rPr>
        <w:drawing>
          <wp:inline distT="0" distB="0" distL="0" distR="0" wp14:anchorId="38E4C7B7" wp14:editId="2828DEDF">
            <wp:extent cx="252000" cy="88200"/>
            <wp:effectExtent l="0" t="0" r="0" b="7620"/>
            <wp:docPr id="1026120657" name="Resim 8" descr="Creative Commons NonCommercial licens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NonCommercial license - Wikiped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000" cy="88200"/>
                    </a:xfrm>
                    <a:prstGeom prst="rect">
                      <a:avLst/>
                    </a:prstGeom>
                    <a:noFill/>
                    <a:ln>
                      <a:noFill/>
                    </a:ln>
                  </pic:spPr>
                </pic:pic>
              </a:graphicData>
            </a:graphic>
          </wp:inline>
        </w:drawing>
      </w:r>
      <w:r w:rsidRPr="00FA2F0E">
        <w:rPr>
          <w:rFonts w:ascii="Segoe UI" w:hAnsi="Segoe UI" w:cs="Segoe UI"/>
          <w:spacing w:val="53"/>
          <w:position w:val="2"/>
          <w:sz w:val="20"/>
          <w:lang w:val="en-US"/>
        </w:rPr>
        <w:t xml:space="preserve"> </w:t>
      </w:r>
      <w:r w:rsidR="00A918BE" w:rsidRPr="00FA2F0E">
        <w:rPr>
          <w:rFonts w:ascii="Segoe UI" w:hAnsi="Segoe UI" w:cs="Segoe UI"/>
          <w:position w:val="2"/>
          <w:sz w:val="15"/>
          <w:lang w:val="en-US"/>
        </w:rPr>
        <w:t>This</w:t>
      </w:r>
      <w:r w:rsidR="00A918BE" w:rsidRPr="00FA2F0E">
        <w:rPr>
          <w:rFonts w:ascii="Segoe UI" w:hAnsi="Segoe UI" w:cs="Segoe UI"/>
          <w:spacing w:val="-10"/>
          <w:position w:val="2"/>
          <w:sz w:val="15"/>
          <w:lang w:val="en-US"/>
        </w:rPr>
        <w:t xml:space="preserve"> </w:t>
      </w:r>
      <w:r w:rsidR="00A918BE" w:rsidRPr="00FA2F0E">
        <w:rPr>
          <w:rFonts w:ascii="Segoe UI" w:hAnsi="Segoe UI" w:cs="Segoe UI"/>
          <w:position w:val="2"/>
          <w:sz w:val="15"/>
          <w:lang w:val="en-US"/>
        </w:rPr>
        <w:t>work</w:t>
      </w:r>
      <w:r w:rsidR="00A918BE" w:rsidRPr="00FA2F0E">
        <w:rPr>
          <w:rFonts w:ascii="Segoe UI" w:hAnsi="Segoe UI" w:cs="Segoe UI"/>
          <w:spacing w:val="-10"/>
          <w:position w:val="2"/>
          <w:sz w:val="15"/>
          <w:lang w:val="en-US"/>
        </w:rPr>
        <w:t xml:space="preserve"> </w:t>
      </w:r>
      <w:r w:rsidR="00A918BE" w:rsidRPr="00FA2F0E">
        <w:rPr>
          <w:rFonts w:ascii="Segoe UI" w:hAnsi="Segoe UI" w:cs="Segoe UI"/>
          <w:position w:val="2"/>
          <w:sz w:val="15"/>
          <w:lang w:val="en-US"/>
        </w:rPr>
        <w:t>is</w:t>
      </w:r>
      <w:r w:rsidR="00A918BE" w:rsidRPr="00FA2F0E">
        <w:rPr>
          <w:rFonts w:ascii="Segoe UI" w:hAnsi="Segoe UI" w:cs="Segoe UI"/>
          <w:spacing w:val="-10"/>
          <w:position w:val="2"/>
          <w:sz w:val="15"/>
          <w:lang w:val="en-US"/>
        </w:rPr>
        <w:t xml:space="preserve"> </w:t>
      </w:r>
      <w:r w:rsidR="00A918BE" w:rsidRPr="00FA2F0E">
        <w:rPr>
          <w:rFonts w:ascii="Segoe UI" w:hAnsi="Segoe UI" w:cs="Segoe UI"/>
          <w:position w:val="2"/>
          <w:sz w:val="15"/>
          <w:lang w:val="en-US"/>
        </w:rPr>
        <w:t>licensed</w:t>
      </w:r>
      <w:r w:rsidR="00A918BE" w:rsidRPr="00FA2F0E">
        <w:rPr>
          <w:rFonts w:ascii="Segoe UI" w:hAnsi="Segoe UI" w:cs="Segoe UI"/>
          <w:spacing w:val="-10"/>
          <w:position w:val="2"/>
          <w:sz w:val="15"/>
          <w:lang w:val="en-US"/>
        </w:rPr>
        <w:t xml:space="preserve"> </w:t>
      </w:r>
      <w:r w:rsidR="00A918BE" w:rsidRPr="00FA2F0E">
        <w:rPr>
          <w:rFonts w:ascii="Segoe UI" w:hAnsi="Segoe UI" w:cs="Segoe UI"/>
          <w:position w:val="2"/>
          <w:sz w:val="15"/>
          <w:lang w:val="en-US"/>
        </w:rPr>
        <w:t>under</w:t>
      </w:r>
      <w:r w:rsidR="00A918BE" w:rsidRPr="00FA2F0E">
        <w:rPr>
          <w:rFonts w:ascii="Segoe UI" w:hAnsi="Segoe UI" w:cs="Segoe UI"/>
          <w:spacing w:val="-10"/>
          <w:position w:val="2"/>
          <w:sz w:val="15"/>
          <w:lang w:val="en-US"/>
        </w:rPr>
        <w:t xml:space="preserve"> </w:t>
      </w:r>
      <w:r w:rsidR="00A918BE" w:rsidRPr="00FA2F0E">
        <w:rPr>
          <w:rFonts w:ascii="Segoe UI" w:hAnsi="Segoe UI" w:cs="Segoe UI"/>
          <w:position w:val="2"/>
          <w:sz w:val="15"/>
          <w:lang w:val="en-US"/>
        </w:rPr>
        <w:t>Creative</w:t>
      </w:r>
      <w:r w:rsidR="00A918BE" w:rsidRPr="00FA2F0E">
        <w:rPr>
          <w:rFonts w:ascii="Segoe UI" w:hAnsi="Segoe UI" w:cs="Segoe UI"/>
          <w:spacing w:val="-10"/>
          <w:position w:val="2"/>
          <w:sz w:val="15"/>
          <w:lang w:val="en-US"/>
        </w:rPr>
        <w:t xml:space="preserve"> </w:t>
      </w:r>
      <w:r w:rsidR="00A918BE" w:rsidRPr="00FA2F0E">
        <w:rPr>
          <w:rFonts w:ascii="Segoe UI" w:hAnsi="Segoe UI" w:cs="Segoe UI"/>
          <w:position w:val="2"/>
          <w:sz w:val="15"/>
          <w:lang w:val="en-US"/>
        </w:rPr>
        <w:t>Commons</w:t>
      </w:r>
      <w:r w:rsidR="00A918BE" w:rsidRPr="00FA2F0E">
        <w:rPr>
          <w:rFonts w:ascii="Segoe UI" w:hAnsi="Segoe UI" w:cs="Segoe UI"/>
          <w:spacing w:val="-10"/>
          <w:position w:val="2"/>
          <w:sz w:val="15"/>
          <w:lang w:val="en-US"/>
        </w:rPr>
        <w:t xml:space="preserve"> </w:t>
      </w:r>
      <w:r w:rsidR="00A918BE" w:rsidRPr="00FA2F0E">
        <w:rPr>
          <w:rFonts w:ascii="Segoe UI" w:hAnsi="Segoe UI" w:cs="Segoe UI"/>
          <w:position w:val="2"/>
          <w:sz w:val="15"/>
          <w:lang w:val="en-US"/>
        </w:rPr>
        <w:t>Attribution-</w:t>
      </w:r>
      <w:proofErr w:type="spellStart"/>
      <w:r w:rsidR="00A918BE" w:rsidRPr="00FA2F0E">
        <w:rPr>
          <w:rFonts w:ascii="Segoe UI" w:hAnsi="Segoe UI" w:cs="Segoe UI"/>
          <w:position w:val="2"/>
          <w:sz w:val="15"/>
          <w:lang w:val="en-US"/>
        </w:rPr>
        <w:t>NonCommercial</w:t>
      </w:r>
      <w:proofErr w:type="spellEnd"/>
      <w:r w:rsidR="00A918BE" w:rsidRPr="00FA2F0E">
        <w:rPr>
          <w:rFonts w:ascii="Segoe UI" w:hAnsi="Segoe UI" w:cs="Segoe UI"/>
          <w:spacing w:val="-10"/>
          <w:position w:val="2"/>
          <w:sz w:val="15"/>
          <w:lang w:val="en-US"/>
        </w:rPr>
        <w:t xml:space="preserve"> </w:t>
      </w:r>
      <w:r w:rsidR="00A918BE" w:rsidRPr="00FA2F0E">
        <w:rPr>
          <w:rFonts w:ascii="Segoe UI" w:hAnsi="Segoe UI" w:cs="Segoe UI"/>
          <w:position w:val="2"/>
          <w:sz w:val="15"/>
          <w:lang w:val="en-US"/>
        </w:rPr>
        <w:t>4.0</w:t>
      </w:r>
      <w:r w:rsidR="00A918BE" w:rsidRPr="00FA2F0E">
        <w:rPr>
          <w:rFonts w:ascii="Segoe UI" w:hAnsi="Segoe UI" w:cs="Segoe UI"/>
          <w:spacing w:val="-10"/>
          <w:position w:val="2"/>
          <w:sz w:val="15"/>
          <w:lang w:val="en-US"/>
        </w:rPr>
        <w:t xml:space="preserve"> </w:t>
      </w:r>
      <w:r w:rsidR="00A918BE" w:rsidRPr="00FA2F0E">
        <w:rPr>
          <w:rFonts w:ascii="Segoe UI" w:hAnsi="Segoe UI" w:cs="Segoe UI"/>
          <w:position w:val="2"/>
          <w:sz w:val="15"/>
          <w:lang w:val="en-US"/>
        </w:rPr>
        <w:t>International</w:t>
      </w:r>
      <w:r w:rsidR="00A918BE" w:rsidRPr="00FA2F0E">
        <w:rPr>
          <w:rFonts w:ascii="Segoe UI" w:hAnsi="Segoe UI" w:cs="Segoe UI"/>
          <w:spacing w:val="-10"/>
          <w:position w:val="2"/>
          <w:sz w:val="15"/>
          <w:lang w:val="en-US"/>
        </w:rPr>
        <w:t xml:space="preserve"> </w:t>
      </w:r>
      <w:r w:rsidR="00A918BE" w:rsidRPr="00FA2F0E">
        <w:rPr>
          <w:rFonts w:ascii="Segoe UI" w:hAnsi="Segoe UI" w:cs="Segoe UI"/>
          <w:position w:val="2"/>
          <w:sz w:val="15"/>
          <w:lang w:val="en-US"/>
        </w:rPr>
        <w:t>License.</w:t>
      </w:r>
    </w:p>
    <w:p w14:paraId="2DE8954B" w14:textId="211CCBAD" w:rsidR="00D24376" w:rsidRPr="00FA2F0E" w:rsidRDefault="00D24376" w:rsidP="00D24376">
      <w:pPr>
        <w:spacing w:before="127" w:line="280" w:lineRule="auto"/>
        <w:ind w:right="281"/>
        <w:rPr>
          <w:rFonts w:ascii="Segoe UI" w:hAnsi="Segoe UI" w:cs="Segoe UI"/>
          <w:sz w:val="15"/>
          <w:lang w:val="en-US"/>
        </w:rPr>
      </w:pPr>
      <w:r w:rsidRPr="00FA2F0E">
        <w:rPr>
          <w:rFonts w:ascii="Segoe UI" w:hAnsi="Segoe UI" w:cs="Segoe UI"/>
          <w:sz w:val="15"/>
          <w:lang w:val="en-US"/>
        </w:rPr>
        <w:t xml:space="preserve">Corresponding Author: </w:t>
      </w:r>
      <w:r w:rsidR="00A164F9" w:rsidRPr="00FA2F0E">
        <w:rPr>
          <w:rFonts w:ascii="Segoe UI" w:hAnsi="Segoe UI" w:cs="Segoe UI"/>
          <w:sz w:val="15"/>
          <w:lang w:val="en-US"/>
        </w:rPr>
        <w:t>Erkan Celik</w:t>
      </w:r>
      <w:r w:rsidRPr="00FA2F0E">
        <w:rPr>
          <w:rFonts w:ascii="Segoe UI" w:hAnsi="Segoe UI" w:cs="Segoe UI"/>
          <w:sz w:val="15"/>
          <w:lang w:val="en-US"/>
        </w:rPr>
        <w:t xml:space="preserve"> </w:t>
      </w:r>
      <w:r w:rsidR="00A164F9" w:rsidRPr="00FA2F0E">
        <w:rPr>
          <w:rFonts w:ascii="Segoe UI" w:hAnsi="Segoe UI" w:cs="Segoe UI"/>
          <w:sz w:val="15"/>
          <w:lang w:val="en-US"/>
        </w:rPr>
        <w:t xml:space="preserve"> </w:t>
      </w:r>
      <w:r w:rsidRPr="00FA2F0E">
        <w:rPr>
          <w:rFonts w:ascii="Segoe UI" w:hAnsi="Segoe UI" w:cs="Segoe UI"/>
          <w:noProof/>
          <w:sz w:val="15"/>
          <w:lang w:val="en-US"/>
        </w:rPr>
        <w:drawing>
          <wp:inline distT="0" distB="0" distL="0" distR="0" wp14:anchorId="48752855" wp14:editId="51991859">
            <wp:extent cx="144000" cy="144000"/>
            <wp:effectExtent l="0" t="0" r="8890" b="8890"/>
            <wp:docPr id="1261862931" name="Grafik 20" descr="E-posta düz dolguy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862931" name="Grafik 1261862931" descr="E-posta düz dolguyla"/>
                    <pic:cNvPicPr/>
                  </pic:nvPicPr>
                  <pic:blipFill>
                    <a:blip r:embed="rId9">
                      <a:extLst>
                        <a:ext uri="{96DAC541-7B7A-43D3-8B79-37D633B846F1}">
                          <asvg:svgBlip xmlns:asvg="http://schemas.microsoft.com/office/drawing/2016/SVG/main" r:embed="rId10"/>
                        </a:ext>
                      </a:extLst>
                    </a:blip>
                    <a:stretch>
                      <a:fillRect/>
                    </a:stretch>
                  </pic:blipFill>
                  <pic:spPr>
                    <a:xfrm>
                      <a:off x="0" y="0"/>
                      <a:ext cx="144000" cy="144000"/>
                    </a:xfrm>
                    <a:prstGeom prst="rect">
                      <a:avLst/>
                    </a:prstGeom>
                  </pic:spPr>
                </pic:pic>
              </a:graphicData>
            </a:graphic>
          </wp:inline>
        </w:drawing>
      </w:r>
      <w:r w:rsidR="00A164F9" w:rsidRPr="00FA2F0E">
        <w:rPr>
          <w:rFonts w:ascii="Segoe UI" w:hAnsi="Segoe UI" w:cs="Segoe UI"/>
          <w:sz w:val="15"/>
          <w:lang w:val="en-US"/>
        </w:rPr>
        <w:t>erkanceli</w:t>
      </w:r>
      <w:r w:rsidR="0045071C">
        <w:rPr>
          <w:rFonts w:ascii="Segoe UI" w:hAnsi="Segoe UI" w:cs="Segoe UI"/>
          <w:sz w:val="15"/>
          <w:lang w:val="en-US"/>
        </w:rPr>
        <w:t>k</w:t>
      </w:r>
      <w:r w:rsidRPr="00FA2F0E">
        <w:rPr>
          <w:rFonts w:ascii="Segoe UI" w:hAnsi="Segoe UI" w:cs="Segoe UI"/>
          <w:sz w:val="15"/>
          <w:lang w:val="en-US"/>
        </w:rPr>
        <w:t>@</w:t>
      </w:r>
      <w:r w:rsidR="00A164F9" w:rsidRPr="00FA2F0E">
        <w:rPr>
          <w:rFonts w:ascii="Segoe UI" w:hAnsi="Segoe UI" w:cs="Segoe UI"/>
          <w:sz w:val="15"/>
          <w:lang w:val="en-US"/>
        </w:rPr>
        <w:t>istanbul</w:t>
      </w:r>
      <w:r w:rsidRPr="00FA2F0E">
        <w:rPr>
          <w:rFonts w:ascii="Segoe UI" w:hAnsi="Segoe UI" w:cs="Segoe UI"/>
          <w:sz w:val="15"/>
          <w:lang w:val="en-US"/>
        </w:rPr>
        <w:t>.edu.tr</w:t>
      </w:r>
    </w:p>
    <w:p w14:paraId="0A7984EC" w14:textId="0450CD3B" w:rsidR="00A164F9" w:rsidRPr="00FA2F0E" w:rsidRDefault="0041659F" w:rsidP="00A164F9">
      <w:pPr>
        <w:spacing w:before="127" w:line="280" w:lineRule="auto"/>
        <w:ind w:right="281"/>
        <w:rPr>
          <w:rFonts w:ascii="Segoe UI" w:hAnsi="Segoe UI" w:cs="Segoe UI"/>
          <w:lang w:val="en-US"/>
        </w:rPr>
      </w:pPr>
      <w:r w:rsidRPr="00FA2F0E">
        <w:rPr>
          <w:rFonts w:ascii="Segoe UI" w:hAnsi="Segoe UI" w:cs="Segoe UI"/>
          <w:b/>
          <w:bCs/>
          <w:noProof/>
          <w:lang w:val="en-US"/>
        </w:rPr>
        <mc:AlternateContent>
          <mc:Choice Requires="wps">
            <w:drawing>
              <wp:anchor distT="0" distB="0" distL="114300" distR="114300" simplePos="0" relativeHeight="251668480" behindDoc="0" locked="0" layoutInCell="1" allowOverlap="1" wp14:anchorId="5CDE2C82" wp14:editId="6AAA9A3E">
                <wp:simplePos x="0" y="0"/>
                <wp:positionH relativeFrom="margin">
                  <wp:align>left</wp:align>
                </wp:positionH>
                <wp:positionV relativeFrom="paragraph">
                  <wp:posOffset>110527</wp:posOffset>
                </wp:positionV>
                <wp:extent cx="5760000" cy="40740"/>
                <wp:effectExtent l="0" t="0" r="31750" b="35560"/>
                <wp:wrapNone/>
                <wp:docPr id="1601780937" name="Düz Bağlayıcı 2"/>
                <wp:cNvGraphicFramePr/>
                <a:graphic xmlns:a="http://schemas.openxmlformats.org/drawingml/2006/main">
                  <a:graphicData uri="http://schemas.microsoft.com/office/word/2010/wordprocessingShape">
                    <wps:wsp>
                      <wps:cNvCnPr/>
                      <wps:spPr>
                        <a:xfrm flipV="1">
                          <a:off x="0" y="0"/>
                          <a:ext cx="5760000" cy="4074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A73A8A" id="Düz Bağlayıcı 2" o:spid="_x0000_s1026" style="position:absolute;flip:y;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8.7pt" to="453.5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" strokecolor="#156082 [3204]" strokeweight="1.5pt">
                <v:stroke joinstyle="miter"/>
                <w10:wrap anchorx="margin"/>
              </v:line>
            </w:pict>
          </mc:Fallback>
        </mc:AlternateContent>
      </w:r>
    </w:p>
    <w:p w14:paraId="0FF6CB76" w14:textId="77777777" w:rsidR="00296261" w:rsidRPr="00FA2F0E" w:rsidRDefault="00296261" w:rsidP="00A164F9">
      <w:pPr>
        <w:spacing w:line="360" w:lineRule="auto"/>
        <w:ind w:right="-2" w:firstLine="709"/>
        <w:jc w:val="both"/>
        <w:rPr>
          <w:rFonts w:ascii="Segoe UI" w:hAnsi="Segoe UI" w:cs="Segoe UI"/>
          <w:b/>
          <w:lang w:val="en-US"/>
        </w:rPr>
        <w:sectPr w:rsidR="00296261" w:rsidRPr="00FA2F0E" w:rsidSect="00405C82">
          <w:headerReference w:type="default" r:id="rId11"/>
          <w:footerReference w:type="default" r:id="rId12"/>
          <w:pgSz w:w="11906" w:h="16838"/>
          <w:pgMar w:top="1417" w:right="1417" w:bottom="1417" w:left="1417" w:header="708" w:footer="708" w:gutter="0"/>
          <w:pgNumType w:start="23"/>
          <w:cols w:space="708"/>
          <w:docGrid w:linePitch="360"/>
        </w:sectPr>
      </w:pPr>
      <w:bookmarkStart w:id="0" w:name="_Toc93787299"/>
      <w:bookmarkStart w:id="1" w:name="_Toc93787304"/>
    </w:p>
    <w:p w14:paraId="056671ED" w14:textId="77777777" w:rsidR="00A164F9" w:rsidRPr="00FA2F0E" w:rsidRDefault="00A164F9" w:rsidP="00A164F9">
      <w:pPr>
        <w:pStyle w:val="ListParagraph"/>
        <w:numPr>
          <w:ilvl w:val="0"/>
          <w:numId w:val="3"/>
        </w:numPr>
        <w:tabs>
          <w:tab w:val="left" w:pos="426"/>
        </w:tabs>
        <w:spacing w:after="240" w:line="240" w:lineRule="auto"/>
        <w:ind w:left="0" w:firstLine="0"/>
        <w:rPr>
          <w:rFonts w:ascii="Segoe UI" w:hAnsi="Segoe UI" w:cs="Segoe UI"/>
          <w:b/>
          <w:lang w:val="en-US"/>
        </w:rPr>
      </w:pPr>
      <w:r w:rsidRPr="00FA2F0E">
        <w:rPr>
          <w:rFonts w:ascii="Segoe UI" w:hAnsi="Segoe UI" w:cs="Segoe UI"/>
          <w:b/>
          <w:bCs/>
          <w:lang w:val="en-US"/>
        </w:rPr>
        <w:lastRenderedPageBreak/>
        <w:t>Introduction</w:t>
      </w:r>
    </w:p>
    <w:p w14:paraId="51509136" w14:textId="1D429D33" w:rsidR="00A164F9" w:rsidRPr="00FA2F0E" w:rsidRDefault="00A164F9" w:rsidP="00A164F9">
      <w:pPr>
        <w:spacing w:after="120" w:line="300" w:lineRule="auto"/>
        <w:jc w:val="both"/>
        <w:rPr>
          <w:rFonts w:ascii="Segoe UI" w:hAnsi="Segoe UI" w:cs="Segoe UI"/>
          <w:sz w:val="20"/>
          <w:szCs w:val="20"/>
          <w:lang w:val="en-US"/>
        </w:rPr>
      </w:pPr>
      <w:r w:rsidRPr="00FA2F0E">
        <w:rPr>
          <w:rFonts w:ascii="Segoe UI" w:hAnsi="Segoe UI" w:cs="Segoe UI"/>
          <w:sz w:val="20"/>
          <w:szCs w:val="20"/>
          <w:lang w:val="en-US"/>
        </w:rPr>
        <w:t>Disaster management systems aim to prevent, mitigate, or eliminate the impacts of any disaster, regardless of its type. These systems involve coordinated planning that encompasses pre-disaster phases (risk reduction and preparedness) and post-disaster phases (response and recovery), ensuring the efficient and purposeful use of resources for the benefit of society and all living beings</w:t>
      </w:r>
      <w:r w:rsidR="000440D0">
        <w:rPr>
          <w:rFonts w:ascii="Segoe UI" w:hAnsi="Segoe UI" w:cs="Segoe UI"/>
          <w:sz w:val="20"/>
          <w:szCs w:val="20"/>
          <w:lang w:val="en-US"/>
        </w:rPr>
        <w:t>.</w:t>
      </w:r>
      <w:r w:rsidRPr="00FA2F0E">
        <w:rPr>
          <w:rFonts w:ascii="Segoe UI" w:hAnsi="Segoe UI" w:cs="Segoe UI"/>
          <w:sz w:val="20"/>
          <w:szCs w:val="20"/>
          <w:lang w:val="en-US"/>
        </w:rPr>
        <w:t xml:space="preserve"> Earthquakes, the most common natural disaster in our country, are a primary focus for disaster risk management efforts. As part of these efforts, emergency assembly areas were designated in collaboration between AFAD and municipalities in 2018.</w:t>
      </w:r>
    </w:p>
    <w:p w14:paraId="124163FC" w14:textId="1DD109A4" w:rsidR="00A164F9" w:rsidRPr="00FA2F0E" w:rsidRDefault="00A164F9" w:rsidP="00A164F9">
      <w:pPr>
        <w:spacing w:after="120" w:line="300" w:lineRule="auto"/>
        <w:jc w:val="both"/>
        <w:rPr>
          <w:rFonts w:ascii="Segoe UI" w:hAnsi="Segoe UI" w:cs="Segoe UI"/>
          <w:sz w:val="20"/>
          <w:szCs w:val="20"/>
          <w:lang w:val="en-US"/>
        </w:rPr>
      </w:pPr>
      <w:r w:rsidRPr="00FA2F0E">
        <w:rPr>
          <w:rFonts w:ascii="Segoe UI" w:hAnsi="Segoe UI" w:cs="Segoe UI"/>
          <w:sz w:val="20"/>
          <w:szCs w:val="20"/>
          <w:lang w:val="en-US"/>
        </w:rPr>
        <w:t>In the literature, emergency assembly areas</w:t>
      </w:r>
      <w:r w:rsidR="000440D0">
        <w:rPr>
          <w:rFonts w:ascii="Segoe UI" w:hAnsi="Segoe UI" w:cs="Segoe UI"/>
          <w:sz w:val="20"/>
          <w:szCs w:val="20"/>
          <w:lang w:val="en-US"/>
        </w:rPr>
        <w:t xml:space="preserve"> </w:t>
      </w:r>
      <w:r w:rsidRPr="00FA2F0E">
        <w:rPr>
          <w:rFonts w:ascii="Segoe UI" w:hAnsi="Segoe UI" w:cs="Segoe UI"/>
          <w:sz w:val="20"/>
          <w:szCs w:val="20"/>
          <w:lang w:val="en-US"/>
        </w:rPr>
        <w:t>also referred to as emergency gathering areas or post-disaster assembly areas</w:t>
      </w:r>
      <w:r w:rsidR="000440D0">
        <w:rPr>
          <w:rFonts w:ascii="Segoe UI" w:hAnsi="Segoe UI" w:cs="Segoe UI"/>
          <w:sz w:val="20"/>
          <w:szCs w:val="20"/>
          <w:lang w:val="en-US"/>
        </w:rPr>
        <w:t xml:space="preserve"> </w:t>
      </w:r>
      <w:r w:rsidRPr="00FA2F0E">
        <w:rPr>
          <w:rFonts w:ascii="Segoe UI" w:hAnsi="Segoe UI" w:cs="Segoe UI"/>
          <w:sz w:val="20"/>
          <w:szCs w:val="20"/>
          <w:lang w:val="en-US"/>
        </w:rPr>
        <w:t>are predefined locations identified by AFAD and relevant municipalities. These areas are intended to prevent panic during the critical first 72 hours following a disaster, facilitate efficient information exchange, and provide safe locations where the public can gather away from hazardous zones. These areas are free of physical risks and are crucial for post-disaster management.</w:t>
      </w:r>
      <w:r w:rsidR="000440D0">
        <w:rPr>
          <w:rFonts w:ascii="Segoe UI" w:hAnsi="Segoe UI" w:cs="Segoe UI"/>
          <w:sz w:val="20"/>
          <w:szCs w:val="20"/>
          <w:lang w:val="en-US"/>
        </w:rPr>
        <w:t xml:space="preserve"> </w:t>
      </w:r>
      <w:r w:rsidRPr="00FA2F0E">
        <w:rPr>
          <w:rFonts w:ascii="Segoe UI" w:hAnsi="Segoe UI" w:cs="Segoe UI"/>
          <w:sz w:val="20"/>
          <w:szCs w:val="20"/>
          <w:lang w:val="en-US"/>
        </w:rPr>
        <w:t>The location of emergency assembly areas within urban settings is a critical aspect of urban planning and disaster management. These areas must meet specific criteria, including appropriate distribution, adequate size, visibility, accessibility, and suitable infrastructure features.</w:t>
      </w:r>
    </w:p>
    <w:p w14:paraId="71A583E6" w14:textId="77777777" w:rsidR="00A164F9" w:rsidRPr="00FA2F0E" w:rsidRDefault="00A164F9" w:rsidP="00A164F9">
      <w:pPr>
        <w:spacing w:after="120" w:line="300" w:lineRule="auto"/>
        <w:jc w:val="both"/>
        <w:rPr>
          <w:rFonts w:ascii="Segoe UI" w:hAnsi="Segoe UI" w:cs="Segoe UI"/>
          <w:sz w:val="20"/>
          <w:szCs w:val="20"/>
          <w:lang w:val="en-US"/>
        </w:rPr>
      </w:pPr>
      <w:r w:rsidRPr="00FA2F0E">
        <w:rPr>
          <w:rFonts w:ascii="Segoe UI" w:hAnsi="Segoe UI" w:cs="Segoe UI"/>
          <w:sz w:val="20"/>
          <w:szCs w:val="20"/>
          <w:lang w:val="en-US"/>
        </w:rPr>
        <w:t xml:space="preserve">This study focuses on prioritizing 16 emergency assembly points in the </w:t>
      </w:r>
      <w:proofErr w:type="spellStart"/>
      <w:r w:rsidRPr="00FA2F0E">
        <w:rPr>
          <w:rFonts w:ascii="Segoe UI" w:hAnsi="Segoe UI" w:cs="Segoe UI"/>
          <w:sz w:val="20"/>
          <w:szCs w:val="20"/>
          <w:lang w:val="en-US"/>
        </w:rPr>
        <w:t>Muş</w:t>
      </w:r>
      <w:proofErr w:type="spellEnd"/>
      <w:r w:rsidRPr="00FA2F0E">
        <w:rPr>
          <w:rFonts w:ascii="Segoe UI" w:hAnsi="Segoe UI" w:cs="Segoe UI"/>
          <w:sz w:val="20"/>
          <w:szCs w:val="20"/>
          <w:lang w:val="en-US"/>
        </w:rPr>
        <w:t xml:space="preserve"> province. To achieve this, the criteria for emergency assembly area selection were first examined in the literature. Five main criteria and 13 sub-criteria were determined, including land suitability, electrical infrastructure, sanitation systems, safety and security, and proximity. Since multiple criteria are involved in prioritizing emergency assembly points, this problem is considered a multi-criteria decision-making (MCDM) problem. The weights of the criteria were calculated with the participation of 20 experts in the field. The Best-Worst Method (BWM), developed by Rezaei (2015), was employed to determine the weights of each main and sub-criterion.</w:t>
      </w:r>
    </w:p>
    <w:p w14:paraId="75C20816" w14:textId="77777777" w:rsidR="00A164F9" w:rsidRPr="00FA2F0E" w:rsidRDefault="00A164F9" w:rsidP="00F46309">
      <w:pPr>
        <w:spacing w:after="120" w:line="300" w:lineRule="auto"/>
        <w:jc w:val="both"/>
        <w:rPr>
          <w:rFonts w:ascii="Segoe UI" w:hAnsi="Segoe UI" w:cs="Segoe UI"/>
          <w:bCs/>
          <w:lang w:val="en-US"/>
        </w:rPr>
      </w:pPr>
      <w:r w:rsidRPr="00FA2F0E">
        <w:rPr>
          <w:rFonts w:ascii="Segoe UI" w:hAnsi="Segoe UI" w:cs="Segoe UI"/>
          <w:sz w:val="20"/>
          <w:szCs w:val="20"/>
          <w:lang w:val="en-US"/>
        </w:rPr>
        <w:t>The BWM is a multi-criteria decision-making method used in various fields such as disaster management, logistics and supply chain management, engineering, and agriculture. One notable feature of the BWM is its reduced need for pairwise comparison data, making it more consistent than the Analytical Hierarchy Process (AHP). According to the results of the BWM, land suitability was identified as the most important main criterion, while sub-criteria such as landslides and flooding were found to be significant considerations.</w:t>
      </w:r>
    </w:p>
    <w:p w14:paraId="65A3D095" w14:textId="210E515E" w:rsidR="003D112C" w:rsidRPr="003D112C" w:rsidRDefault="00A164F9" w:rsidP="003D112C">
      <w:pPr>
        <w:pStyle w:val="ListParagraph"/>
        <w:numPr>
          <w:ilvl w:val="0"/>
          <w:numId w:val="3"/>
        </w:numPr>
        <w:tabs>
          <w:tab w:val="left" w:pos="426"/>
        </w:tabs>
        <w:spacing w:after="240" w:line="240" w:lineRule="auto"/>
        <w:ind w:left="0" w:firstLine="0"/>
        <w:rPr>
          <w:rFonts w:ascii="Segoe UI" w:hAnsi="Segoe UI" w:cs="Segoe UI"/>
          <w:b/>
          <w:bCs/>
          <w:lang w:val="en-US"/>
        </w:rPr>
      </w:pPr>
      <w:bookmarkStart w:id="2" w:name="_Toc93787297"/>
      <w:bookmarkEnd w:id="0"/>
      <w:r w:rsidRPr="00FA2F0E">
        <w:rPr>
          <w:rFonts w:ascii="Segoe UI" w:hAnsi="Segoe UI" w:cs="Segoe UI"/>
          <w:b/>
          <w:bCs/>
          <w:lang w:val="en-US"/>
        </w:rPr>
        <w:t>Proposed Method</w:t>
      </w:r>
    </w:p>
    <w:p w14:paraId="5885DE56" w14:textId="12689D9F" w:rsidR="003D112C" w:rsidRDefault="00EC3004" w:rsidP="003D112C">
      <w:pPr>
        <w:spacing w:after="120" w:line="300" w:lineRule="auto"/>
        <w:jc w:val="both"/>
        <w:rPr>
          <w:rFonts w:ascii="Segoe UI" w:hAnsi="Segoe UI" w:cs="Segoe UI"/>
          <w:sz w:val="20"/>
          <w:szCs w:val="20"/>
          <w:lang w:val="en-US"/>
        </w:rPr>
      </w:pPr>
      <w:r w:rsidRPr="003D112C">
        <w:rPr>
          <w:rFonts w:ascii="Segoe UI" w:hAnsi="Segoe UI" w:cs="Segoe UI"/>
          <w:sz w:val="20"/>
          <w:szCs w:val="20"/>
          <w:lang w:val="en-US"/>
        </w:rPr>
        <w:t>This section presents the fundamental steps of the Best-Worst Method (BWM)</w:t>
      </w:r>
      <w:r>
        <w:rPr>
          <w:rFonts w:ascii="Segoe UI" w:hAnsi="Segoe UI" w:cs="Segoe UI"/>
          <w:sz w:val="20"/>
          <w:szCs w:val="20"/>
          <w:lang w:val="en-US"/>
        </w:rPr>
        <w:t xml:space="preserve"> under interval type-2 fuzz sets</w:t>
      </w:r>
      <w:r w:rsidRPr="003D112C">
        <w:rPr>
          <w:rFonts w:ascii="Segoe UI" w:hAnsi="Segoe UI" w:cs="Segoe UI"/>
          <w:sz w:val="20"/>
          <w:szCs w:val="20"/>
          <w:lang w:val="en-US"/>
        </w:rPr>
        <w:t xml:space="preserve">, which was used in this study to determine the importance weights of 5 main criteria and their 13 sub-criteria for prioritizing emergency assembly points. </w:t>
      </w:r>
      <w:r w:rsidR="003D112C" w:rsidRPr="003D112C">
        <w:rPr>
          <w:rFonts w:ascii="Segoe UI" w:hAnsi="Segoe UI" w:cs="Segoe UI"/>
          <w:sz w:val="20"/>
          <w:szCs w:val="20"/>
          <w:lang w:val="en-US"/>
        </w:rPr>
        <w:t xml:space="preserve">The BWM was developed using pairwise comparison for alternatives and criteria by Rezaei (2015). The best and worst criterion are used as two vectors as that needs fewer data here, and it leads to more reliability (Rezaei, 2016; Rezaei et al. 2016). Some fuzzy </w:t>
      </w:r>
      <w:r w:rsidR="002D23C5" w:rsidRPr="003D112C">
        <w:rPr>
          <w:rFonts w:ascii="Segoe UI" w:hAnsi="Segoe UI" w:cs="Segoe UI"/>
          <w:sz w:val="20"/>
          <w:szCs w:val="20"/>
          <w:lang w:val="en-US"/>
        </w:rPr>
        <w:t>versions</w:t>
      </w:r>
      <w:r w:rsidR="003D112C" w:rsidRPr="003D112C">
        <w:rPr>
          <w:rFonts w:ascii="Segoe UI" w:hAnsi="Segoe UI" w:cs="Segoe UI"/>
          <w:sz w:val="20"/>
          <w:szCs w:val="20"/>
          <w:lang w:val="en-US"/>
        </w:rPr>
        <w:t xml:space="preserve"> of the BWM </w:t>
      </w:r>
      <w:proofErr w:type="gramStart"/>
      <w:r w:rsidR="003D112C" w:rsidRPr="003D112C">
        <w:rPr>
          <w:rFonts w:ascii="Segoe UI" w:hAnsi="Segoe UI" w:cs="Segoe UI"/>
          <w:sz w:val="20"/>
          <w:szCs w:val="20"/>
          <w:lang w:val="en-US"/>
        </w:rPr>
        <w:t>is</w:t>
      </w:r>
      <w:proofErr w:type="gramEnd"/>
      <w:r w:rsidR="003D112C" w:rsidRPr="003D112C">
        <w:rPr>
          <w:rFonts w:ascii="Segoe UI" w:hAnsi="Segoe UI" w:cs="Segoe UI"/>
          <w:sz w:val="20"/>
          <w:szCs w:val="20"/>
          <w:lang w:val="en-US"/>
        </w:rPr>
        <w:t xml:space="preserve"> presented for different application areas. The triangular fuzzy BWM is applied by </w:t>
      </w:r>
      <w:proofErr w:type="spellStart"/>
      <w:r w:rsidR="003D112C" w:rsidRPr="003D112C">
        <w:rPr>
          <w:rFonts w:ascii="Segoe UI" w:hAnsi="Segoe UI" w:cs="Segoe UI"/>
          <w:sz w:val="20"/>
          <w:szCs w:val="20"/>
          <w:lang w:val="en-US"/>
        </w:rPr>
        <w:t>Hafezalkotob</w:t>
      </w:r>
      <w:proofErr w:type="spellEnd"/>
      <w:r w:rsidR="003D112C" w:rsidRPr="003D112C">
        <w:rPr>
          <w:rFonts w:ascii="Segoe UI" w:hAnsi="Segoe UI" w:cs="Segoe UI"/>
          <w:sz w:val="20"/>
          <w:szCs w:val="20"/>
          <w:lang w:val="en-US"/>
        </w:rPr>
        <w:t xml:space="preserve"> and </w:t>
      </w:r>
      <w:proofErr w:type="spellStart"/>
      <w:r w:rsidR="003D112C" w:rsidRPr="003D112C">
        <w:rPr>
          <w:rFonts w:ascii="Segoe UI" w:hAnsi="Segoe UI" w:cs="Segoe UI"/>
          <w:sz w:val="20"/>
          <w:szCs w:val="20"/>
          <w:lang w:val="en-US"/>
        </w:rPr>
        <w:t>Hafezalkotob</w:t>
      </w:r>
      <w:proofErr w:type="spellEnd"/>
      <w:r w:rsidR="003D112C" w:rsidRPr="003D112C">
        <w:rPr>
          <w:rFonts w:ascii="Segoe UI" w:hAnsi="Segoe UI" w:cs="Segoe UI"/>
          <w:sz w:val="20"/>
          <w:szCs w:val="20"/>
          <w:lang w:val="en-US"/>
        </w:rPr>
        <w:t xml:space="preserve"> (2017), Guo and Zhao (2017), and Moslem et al. (2020). </w:t>
      </w:r>
      <w:r w:rsidR="003D112C" w:rsidRPr="003D112C">
        <w:rPr>
          <w:rFonts w:ascii="Segoe UI" w:hAnsi="Segoe UI" w:cs="Segoe UI"/>
          <w:sz w:val="20"/>
          <w:szCs w:val="20"/>
          <w:lang w:val="en-US"/>
        </w:rPr>
        <w:lastRenderedPageBreak/>
        <w:t xml:space="preserve">Tian et al. (2018a) proposed F-BWM for calculating the risk factors of FMEA. Mou et al. (2016) proposed the intuitionistic fuzzy multiplicative BWM for healthcare. The best power plant alternative is selected by Omrani et al. (2018) using fuzzy BWM. Tian et al. (2018b) proposed the intuitionistic F-BWM for the green supplier selection problem. Wu et al. (2019) integrated the IT2Fs and BWM using centroids for green supplier selection problems. </w:t>
      </w:r>
      <w:r>
        <w:rPr>
          <w:rFonts w:ascii="Segoe UI" w:hAnsi="Segoe UI" w:cs="Segoe UI"/>
          <w:sz w:val="20"/>
          <w:szCs w:val="20"/>
          <w:lang w:val="en-US"/>
        </w:rPr>
        <w:t xml:space="preserve">Altay et al. (2023) applied BWM under IT2FSs for </w:t>
      </w:r>
      <w:proofErr w:type="spellStart"/>
      <w:r w:rsidRPr="00EC3004">
        <w:rPr>
          <w:rFonts w:ascii="Segoe UI" w:hAnsi="Segoe UI" w:cs="Segoe UI"/>
          <w:sz w:val="20"/>
          <w:szCs w:val="20"/>
          <w:lang w:val="en-US"/>
        </w:rPr>
        <w:t>for</w:t>
      </w:r>
      <w:proofErr w:type="spellEnd"/>
      <w:r w:rsidRPr="00EC3004">
        <w:rPr>
          <w:rFonts w:ascii="Segoe UI" w:hAnsi="Segoe UI" w:cs="Segoe UI"/>
          <w:sz w:val="20"/>
          <w:szCs w:val="20"/>
          <w:lang w:val="en-US"/>
        </w:rPr>
        <w:t xml:space="preserve"> location selection of e-scooter sharing stations</w:t>
      </w:r>
      <w:r>
        <w:rPr>
          <w:rFonts w:ascii="Segoe UI" w:hAnsi="Segoe UI" w:cs="Segoe UI"/>
          <w:sz w:val="20"/>
          <w:szCs w:val="20"/>
          <w:lang w:val="en-US"/>
        </w:rPr>
        <w:t xml:space="preserve">. </w:t>
      </w:r>
      <w:r w:rsidR="003D112C" w:rsidRPr="003D112C">
        <w:rPr>
          <w:rFonts w:ascii="Segoe UI" w:hAnsi="Segoe UI" w:cs="Segoe UI"/>
          <w:sz w:val="20"/>
          <w:szCs w:val="20"/>
          <w:lang w:val="en-US"/>
        </w:rPr>
        <w:t>A detailed survey about BWM was presented by Mi et al. (2019). This detailed review can be analyzed by interested researchers for taking inspire the later research related to the BWM. In this section, we will present the steps of the IT2F-BWM using center of area method.</w:t>
      </w:r>
    </w:p>
    <w:p w14:paraId="22AF6CE6" w14:textId="77777777" w:rsidR="003D112C" w:rsidRPr="003D112C" w:rsidRDefault="003D112C" w:rsidP="003D112C">
      <w:pPr>
        <w:spacing w:after="120" w:line="300" w:lineRule="auto"/>
        <w:jc w:val="both"/>
        <w:rPr>
          <w:rFonts w:ascii="Segoe UI" w:hAnsi="Segoe UI" w:cs="Segoe UI"/>
          <w:iCs/>
          <w:sz w:val="20"/>
          <w:szCs w:val="20"/>
          <w:lang w:val="en-US" w:eastAsia="zh-CN"/>
        </w:rPr>
      </w:pPr>
      <w:r w:rsidRPr="003D112C">
        <w:rPr>
          <w:rFonts w:ascii="Segoe UI" w:hAnsi="Segoe UI" w:cs="Segoe UI"/>
          <w:b/>
          <w:bCs/>
          <w:sz w:val="20"/>
          <w:szCs w:val="20"/>
          <w:lang w:val="en-US" w:eastAsia="zh-CN"/>
        </w:rPr>
        <w:t>Step 1.</w:t>
      </w:r>
      <w:r w:rsidRPr="003D112C">
        <w:rPr>
          <w:rFonts w:ascii="Segoe UI" w:hAnsi="Segoe UI" w:cs="Segoe UI"/>
          <w:sz w:val="20"/>
          <w:szCs w:val="20"/>
          <w:lang w:val="en-US" w:eastAsia="zh-CN"/>
        </w:rPr>
        <w:t xml:space="preserve"> </w:t>
      </w:r>
      <w:r w:rsidRPr="003D112C">
        <w:rPr>
          <w:rFonts w:ascii="Segoe UI" w:hAnsi="Segoe UI" w:cs="Segoe UI"/>
          <w:sz w:val="20"/>
          <w:szCs w:val="20"/>
          <w:lang w:val="en-US"/>
        </w:rPr>
        <w:t xml:space="preserve">A set of decision criteria </w:t>
      </w:r>
      <m:oMath>
        <m:r>
          <w:rPr>
            <w:rFonts w:ascii="Cambria Math" w:hAnsi="Cambria Math" w:cs="Segoe UI"/>
            <w:sz w:val="20"/>
            <w:szCs w:val="20"/>
            <w:lang w:val="en-US"/>
          </w:rPr>
          <m:t>n</m:t>
        </m:r>
      </m:oMath>
      <w:r w:rsidRPr="003D112C">
        <w:rPr>
          <w:rFonts w:ascii="Segoe UI" w:hAnsi="Segoe UI" w:cs="Segoe UI"/>
          <w:sz w:val="20"/>
          <w:szCs w:val="20"/>
          <w:lang w:val="en-US"/>
        </w:rPr>
        <w:t xml:space="preserve"> is determined. The criteria </w:t>
      </w:r>
      <m:oMath>
        <m:sSub>
          <m:sSubPr>
            <m:ctrlPr>
              <w:rPr>
                <w:rFonts w:ascii="Cambria Math" w:hAnsi="Cambria Math" w:cs="Segoe UI"/>
                <w:sz w:val="20"/>
                <w:szCs w:val="20"/>
                <w:lang w:val="en-US"/>
              </w:rPr>
            </m:ctrlPr>
          </m:sSubPr>
          <m:e>
            <m:r>
              <m:rPr>
                <m:sty m:val="p"/>
              </m:rPr>
              <w:rPr>
                <w:rFonts w:ascii="Cambria Math" w:hAnsi="Cambria Math" w:cs="Segoe UI"/>
                <w:sz w:val="20"/>
                <w:szCs w:val="20"/>
                <w:lang w:val="en-US"/>
              </w:rPr>
              <m:t>(</m:t>
            </m:r>
            <m:r>
              <w:rPr>
                <w:rFonts w:ascii="Cambria Math" w:hAnsi="Cambria Math" w:cs="Segoe UI"/>
                <w:sz w:val="20"/>
                <w:szCs w:val="20"/>
                <w:lang w:val="en-US"/>
              </w:rPr>
              <m:t>c</m:t>
            </m:r>
          </m:e>
          <m:sub>
            <m:r>
              <m:rPr>
                <m:sty m:val="p"/>
              </m:rPr>
              <w:rPr>
                <w:rFonts w:ascii="Cambria Math" w:hAnsi="Cambria Math" w:cs="Segoe UI"/>
                <w:sz w:val="20"/>
                <w:szCs w:val="20"/>
                <w:lang w:val="en-US"/>
              </w:rPr>
              <m:t>1</m:t>
            </m:r>
          </m:sub>
        </m:sSub>
        <m:r>
          <m:rPr>
            <m:sty m:val="p"/>
          </m:rPr>
          <w:rPr>
            <w:rFonts w:ascii="Cambria Math" w:hAnsi="Cambria Math" w:cs="Segoe UI"/>
            <w:sz w:val="20"/>
            <w:szCs w:val="20"/>
            <w:lang w:val="en-US"/>
          </w:rPr>
          <m:t>,</m:t>
        </m:r>
        <m:sSub>
          <m:sSubPr>
            <m:ctrlPr>
              <w:rPr>
                <w:rFonts w:ascii="Cambria Math" w:hAnsi="Cambria Math" w:cs="Segoe UI"/>
                <w:sz w:val="20"/>
                <w:szCs w:val="20"/>
                <w:lang w:val="en-US"/>
              </w:rPr>
            </m:ctrlPr>
          </m:sSubPr>
          <m:e>
            <m:r>
              <w:rPr>
                <w:rFonts w:ascii="Cambria Math" w:hAnsi="Cambria Math" w:cs="Segoe UI"/>
                <w:sz w:val="20"/>
                <w:szCs w:val="20"/>
                <w:lang w:val="en-US"/>
              </w:rPr>
              <m:t>c</m:t>
            </m:r>
          </m:e>
          <m:sub>
            <m:r>
              <m:rPr>
                <m:sty m:val="p"/>
              </m:rPr>
              <w:rPr>
                <w:rFonts w:ascii="Cambria Math" w:hAnsi="Cambria Math" w:cs="Segoe UI"/>
                <w:sz w:val="20"/>
                <w:szCs w:val="20"/>
                <w:lang w:val="en-US"/>
              </w:rPr>
              <m:t>1</m:t>
            </m:r>
          </m:sub>
        </m:sSub>
        <m:r>
          <m:rPr>
            <m:sty m:val="p"/>
          </m:rPr>
          <w:rPr>
            <w:rFonts w:ascii="Cambria Math" w:hAnsi="Cambria Math" w:cs="Segoe UI"/>
            <w:sz w:val="20"/>
            <w:szCs w:val="20"/>
            <w:lang w:val="en-US"/>
          </w:rPr>
          <m:t>,</m:t>
        </m:r>
        <m:sSub>
          <m:sSubPr>
            <m:ctrlPr>
              <w:rPr>
                <w:rFonts w:ascii="Cambria Math" w:hAnsi="Cambria Math" w:cs="Segoe UI"/>
                <w:sz w:val="20"/>
                <w:szCs w:val="20"/>
                <w:lang w:val="en-US"/>
              </w:rPr>
            </m:ctrlPr>
          </m:sSubPr>
          <m:e>
            <m:r>
              <m:rPr>
                <m:sty m:val="p"/>
              </m:rPr>
              <w:rPr>
                <w:rFonts w:ascii="Cambria Math" w:hAnsi="Cambria Math" w:cs="Segoe UI"/>
                <w:sz w:val="20"/>
                <w:szCs w:val="20"/>
                <w:lang w:val="en-US"/>
              </w:rPr>
              <m:t>…,</m:t>
            </m:r>
            <m:r>
              <w:rPr>
                <w:rFonts w:ascii="Cambria Math" w:hAnsi="Cambria Math" w:cs="Segoe UI"/>
                <w:sz w:val="20"/>
                <w:szCs w:val="20"/>
                <w:lang w:val="en-US"/>
              </w:rPr>
              <m:t>c</m:t>
            </m:r>
          </m:e>
          <m:sub>
            <m:r>
              <w:rPr>
                <w:rFonts w:ascii="Cambria Math" w:hAnsi="Cambria Math" w:cs="Segoe UI"/>
                <w:sz w:val="20"/>
                <w:szCs w:val="20"/>
                <w:lang w:val="en-US"/>
              </w:rPr>
              <m:t>n</m:t>
            </m:r>
          </m:sub>
        </m:sSub>
        <m:r>
          <m:rPr>
            <m:sty m:val="p"/>
          </m:rPr>
          <w:rPr>
            <w:rFonts w:ascii="Cambria Math" w:hAnsi="Cambria Math" w:cs="Segoe UI"/>
            <w:sz w:val="20"/>
            <w:szCs w:val="20"/>
            <w:lang w:val="en-US"/>
          </w:rPr>
          <m:t>)</m:t>
        </m:r>
      </m:oMath>
      <w:r w:rsidRPr="003D112C">
        <w:rPr>
          <w:rFonts w:ascii="Segoe UI" w:hAnsi="Segoe UI" w:cs="Segoe UI"/>
          <w:sz w:val="20"/>
          <w:szCs w:val="20"/>
          <w:lang w:val="en-US"/>
        </w:rPr>
        <w:t xml:space="preserve"> is used to calculate the importance weights.</w:t>
      </w:r>
    </w:p>
    <w:p w14:paraId="3EF17D5C" w14:textId="5174270C" w:rsidR="003D112C" w:rsidRPr="003D112C" w:rsidRDefault="002F4794" w:rsidP="003D112C">
      <w:pPr>
        <w:pStyle w:val="MDPI31text"/>
        <w:spacing w:after="120" w:line="240" w:lineRule="auto"/>
        <w:ind w:firstLine="0"/>
        <w:rPr>
          <w:rFonts w:ascii="Segoe UI" w:hAnsi="Segoe UI" w:cs="Segoe UI"/>
          <w:color w:val="auto"/>
          <w:szCs w:val="20"/>
        </w:rPr>
      </w:pPr>
      <w:r w:rsidRPr="00951806">
        <w:rPr>
          <w:rFonts w:ascii="Segoe UI" w:hAnsi="Segoe UI" w:cs="Segoe UI"/>
          <w:noProof/>
          <w:color w:val="auto"/>
          <w:position w:val="-74"/>
          <w:szCs w:val="20"/>
        </w:rPr>
      </w:r>
      <w:r w:rsidR="002F4794" w:rsidRPr="00951806">
        <w:rPr>
          <w:rFonts w:ascii="Segoe UI" w:hAnsi="Segoe UI" w:cs="Segoe UI"/>
          <w:noProof/>
          <w:color w:val="auto"/>
          <w:position w:val="-74"/>
          <w:szCs w:val="20"/>
        </w:rPr>
        <w:object w:dxaOrig="2220" w:dyaOrig="1579" w14:anchorId="0BFAA93B">
          <v:shape id="_x0000_i1026" type="#_x0000_t75" alt="" style="width:111.8pt;height:78.95pt;mso-width-percent:0;mso-height-percent:0;mso-width-percent:0;mso-height-percent:0" o:ole="">
            <v:imagedata r:id="rId13" o:title=""/>
          </v:shape>
          <o:OLEObject Type="Embed" ProgID="Equation.DSMT4" ShapeID="_x0000_i1026" DrawAspect="Content" ObjectID="_1820833598" r:id="rId14"/>
        </w:object>
      </w:r>
      <w:r w:rsidR="003D112C" w:rsidRPr="003D112C">
        <w:rPr>
          <w:rFonts w:ascii="Segoe UI" w:hAnsi="Segoe UI" w:cs="Segoe UI"/>
          <w:color w:val="auto"/>
          <w:szCs w:val="20"/>
        </w:rPr>
        <w:tab/>
      </w:r>
      <w:r w:rsidR="003D112C" w:rsidRPr="003D112C">
        <w:rPr>
          <w:rFonts w:ascii="Segoe UI" w:hAnsi="Segoe UI" w:cs="Segoe UI"/>
          <w:color w:val="auto"/>
          <w:szCs w:val="20"/>
        </w:rPr>
        <w:tab/>
      </w:r>
      <w:r w:rsidR="003D112C" w:rsidRPr="003D112C">
        <w:rPr>
          <w:rFonts w:ascii="Segoe UI" w:hAnsi="Segoe UI" w:cs="Segoe UI"/>
          <w:color w:val="auto"/>
          <w:szCs w:val="20"/>
        </w:rPr>
        <w:tab/>
      </w:r>
      <w:r w:rsidR="003D112C" w:rsidRPr="003D112C">
        <w:rPr>
          <w:rFonts w:ascii="Segoe UI" w:hAnsi="Segoe UI" w:cs="Segoe UI"/>
          <w:color w:val="auto"/>
          <w:szCs w:val="20"/>
        </w:rPr>
        <w:tab/>
      </w:r>
      <w:r w:rsidR="003D112C" w:rsidRPr="003D112C">
        <w:rPr>
          <w:rFonts w:ascii="Segoe UI" w:hAnsi="Segoe UI" w:cs="Segoe UI"/>
          <w:color w:val="auto"/>
          <w:szCs w:val="20"/>
        </w:rPr>
        <w:tab/>
      </w:r>
      <w:r w:rsidR="003D112C" w:rsidRPr="003D112C">
        <w:rPr>
          <w:rFonts w:ascii="Segoe UI" w:hAnsi="Segoe UI" w:cs="Segoe UI"/>
          <w:color w:val="auto"/>
          <w:szCs w:val="20"/>
        </w:rPr>
        <w:tab/>
      </w:r>
      <w:r w:rsidR="003D112C" w:rsidRPr="003D112C">
        <w:rPr>
          <w:rFonts w:ascii="Segoe UI" w:hAnsi="Segoe UI" w:cs="Segoe UI"/>
          <w:color w:val="auto"/>
          <w:szCs w:val="20"/>
        </w:rPr>
        <w:tab/>
      </w:r>
      <w:r w:rsidR="003D112C" w:rsidRPr="003D112C">
        <w:rPr>
          <w:rFonts w:ascii="Segoe UI" w:hAnsi="Segoe UI" w:cs="Segoe UI"/>
          <w:color w:val="auto"/>
          <w:szCs w:val="20"/>
        </w:rPr>
        <w:tab/>
      </w:r>
      <w:r w:rsidR="003D112C" w:rsidRPr="003D112C">
        <w:rPr>
          <w:rFonts w:ascii="Segoe UI" w:hAnsi="Segoe UI" w:cs="Segoe UI"/>
          <w:color w:val="auto"/>
          <w:szCs w:val="20"/>
        </w:rPr>
        <w:tab/>
        <w:t>(</w:t>
      </w:r>
      <w:r w:rsidR="00951806">
        <w:rPr>
          <w:rFonts w:ascii="Segoe UI" w:hAnsi="Segoe UI" w:cs="Segoe UI"/>
          <w:color w:val="auto"/>
          <w:szCs w:val="20"/>
        </w:rPr>
        <w:t>1</w:t>
      </w:r>
      <w:r w:rsidR="003D112C" w:rsidRPr="003D112C">
        <w:rPr>
          <w:rFonts w:ascii="Segoe UI" w:hAnsi="Segoe UI" w:cs="Segoe UI"/>
          <w:color w:val="auto"/>
          <w:szCs w:val="20"/>
        </w:rPr>
        <w:t>)</w:t>
      </w:r>
    </w:p>
    <w:p w14:paraId="5163090A" w14:textId="77777777" w:rsidR="003D112C" w:rsidRPr="003D112C" w:rsidRDefault="003D112C" w:rsidP="003D112C">
      <w:pPr>
        <w:spacing w:after="120" w:line="300" w:lineRule="auto"/>
        <w:jc w:val="both"/>
        <w:rPr>
          <w:rFonts w:ascii="Segoe UI" w:hAnsi="Segoe UI" w:cs="Segoe UI"/>
          <w:sz w:val="20"/>
          <w:szCs w:val="20"/>
          <w:lang w:val="en-US" w:eastAsia="zh-CN"/>
        </w:rPr>
      </w:pPr>
      <w:r w:rsidRPr="003D112C">
        <w:rPr>
          <w:rFonts w:ascii="Segoe UI" w:hAnsi="Segoe UI" w:cs="Segoe UI"/>
          <w:sz w:val="20"/>
          <w:szCs w:val="20"/>
          <w:lang w:val="en-US"/>
        </w:rPr>
        <w:t xml:space="preserve">where </w:t>
      </w:r>
      <m:oMath>
        <m:sSub>
          <m:sSubPr>
            <m:ctrlPr>
              <w:rPr>
                <w:rFonts w:ascii="Cambria Math" w:hAnsi="Cambria Math" w:cs="Segoe UI"/>
                <w:i/>
                <w:snapToGrid w:val="0"/>
                <w:sz w:val="20"/>
                <w:szCs w:val="20"/>
                <w:lang w:val="en-US" w:eastAsia="de-DE" w:bidi="en-US"/>
              </w:rPr>
            </m:ctrlPr>
          </m:sSubPr>
          <m:e>
            <m:acc>
              <m:accPr>
                <m:chr m:val="̃"/>
                <m:ctrlPr>
                  <w:rPr>
                    <w:rFonts w:ascii="Cambria Math" w:hAnsi="Cambria Math" w:cs="Segoe UI"/>
                    <w:i/>
                    <w:sz w:val="20"/>
                    <w:szCs w:val="20"/>
                    <w:lang w:val="en-US"/>
                  </w:rPr>
                </m:ctrlPr>
              </m:accPr>
              <m:e>
                <m:acc>
                  <m:accPr>
                    <m:chr m:val="̃"/>
                    <m:ctrlPr>
                      <w:rPr>
                        <w:rFonts w:ascii="Cambria Math" w:hAnsi="Cambria Math" w:cs="Segoe UI"/>
                        <w:i/>
                        <w:sz w:val="20"/>
                        <w:szCs w:val="20"/>
                        <w:lang w:val="en-US"/>
                      </w:rPr>
                    </m:ctrlPr>
                  </m:accPr>
                  <m:e>
                    <m:r>
                      <w:rPr>
                        <w:rFonts w:ascii="Cambria Math" w:hAnsi="Cambria Math" w:cs="Segoe UI"/>
                        <w:sz w:val="20"/>
                        <w:szCs w:val="20"/>
                        <w:lang w:val="en-US"/>
                      </w:rPr>
                      <m:t>e</m:t>
                    </m:r>
                  </m:e>
                </m:acc>
              </m:e>
            </m:acc>
          </m:e>
          <m:sub>
            <m:r>
              <w:rPr>
                <w:rFonts w:ascii="Cambria Math" w:hAnsi="Cambria Math" w:cs="Segoe UI"/>
                <w:sz w:val="20"/>
                <w:szCs w:val="20"/>
                <w:lang w:val="en-US"/>
              </w:rPr>
              <m:t>ij</m:t>
            </m:r>
          </m:sub>
        </m:sSub>
      </m:oMath>
      <w:r w:rsidRPr="003D112C">
        <w:rPr>
          <w:rFonts w:ascii="Segoe UI" w:hAnsi="Segoe UI" w:cs="Segoe UI"/>
          <w:sz w:val="20"/>
          <w:szCs w:val="20"/>
          <w:lang w:val="en-US"/>
        </w:rPr>
        <w:t xml:space="preserve"> shows the IT2F preference degree of criterion </w:t>
      </w:r>
      <m:oMath>
        <m:r>
          <w:rPr>
            <w:rFonts w:ascii="Cambria Math" w:hAnsi="Cambria Math" w:cs="Segoe UI"/>
            <w:sz w:val="20"/>
            <w:szCs w:val="20"/>
            <w:lang w:val="en-US"/>
          </w:rPr>
          <m:t>i</m:t>
        </m:r>
      </m:oMath>
      <w:r w:rsidRPr="003D112C">
        <w:rPr>
          <w:rFonts w:ascii="Segoe UI" w:hAnsi="Segoe UI" w:cs="Segoe UI"/>
          <w:sz w:val="20"/>
          <w:szCs w:val="20"/>
          <w:lang w:val="en-US"/>
        </w:rPr>
        <w:t xml:space="preserve"> over criterion </w:t>
      </w:r>
      <m:oMath>
        <m:r>
          <w:rPr>
            <w:rFonts w:ascii="Cambria Math" w:hAnsi="Cambria Math" w:cs="Segoe UI"/>
            <w:sz w:val="20"/>
            <w:szCs w:val="20"/>
            <w:lang w:val="en-US"/>
          </w:rPr>
          <m:t>j</m:t>
        </m:r>
      </m:oMath>
      <w:r w:rsidRPr="003D112C">
        <w:rPr>
          <w:rFonts w:ascii="Segoe UI" w:hAnsi="Segoe UI" w:cs="Segoe UI"/>
          <w:sz w:val="20"/>
          <w:szCs w:val="20"/>
          <w:lang w:val="en-US"/>
        </w:rPr>
        <w:t xml:space="preserve">. IT2F pairwise comparisons on these </w:t>
      </w:r>
      <m:oMath>
        <m:r>
          <w:rPr>
            <w:rFonts w:ascii="Cambria Math" w:hAnsi="Cambria Math" w:cs="Segoe UI"/>
            <w:sz w:val="20"/>
            <w:szCs w:val="20"/>
            <w:lang w:val="en-US"/>
          </w:rPr>
          <m:t>n</m:t>
        </m:r>
      </m:oMath>
      <w:r w:rsidRPr="003D112C">
        <w:rPr>
          <w:rFonts w:ascii="Segoe UI" w:hAnsi="Segoe UI" w:cs="Segoe UI"/>
          <w:sz w:val="20"/>
          <w:szCs w:val="20"/>
          <w:lang w:val="en-US"/>
        </w:rPr>
        <w:t xml:space="preserve"> criteria can be applied based on the linguistic terms of decision-makers. All linguistic variables and IT2FSs are presented in Table 1. In this evaluation matrix, the diagonal elements are considered as Equally important (EI) and</w:t>
      </w:r>
      <w:r w:rsidRPr="003D112C">
        <w:rPr>
          <w:rFonts w:ascii="Segoe UI" w:hAnsi="Segoe UI" w:cs="Segoe UI"/>
          <w:i/>
          <w:iCs/>
          <w:sz w:val="20"/>
          <w:szCs w:val="20"/>
          <w:lang w:val="en-US" w:eastAsia="zh-CN"/>
        </w:rPr>
        <w:t xml:space="preserve"> </w:t>
      </w:r>
      <w:r w:rsidRPr="003D112C">
        <w:rPr>
          <w:rFonts w:ascii="Segoe UI" w:hAnsi="Segoe UI" w:cs="Segoe UI"/>
          <w:i/>
          <w:iCs/>
          <w:sz w:val="20"/>
          <w:szCs w:val="20"/>
          <w:vertAlign w:val="subscript"/>
          <w:lang w:val="en-US" w:eastAsia="zh-CN"/>
        </w:rPr>
        <w:t xml:space="preserve"> </w:t>
      </w:r>
      <m:oMath>
        <m:sSub>
          <m:sSubPr>
            <m:ctrlPr>
              <w:rPr>
                <w:rFonts w:ascii="Cambria Math" w:hAnsi="Cambria Math" w:cs="Segoe UI"/>
                <w:i/>
                <w:iCs/>
                <w:snapToGrid w:val="0"/>
                <w:sz w:val="20"/>
                <w:szCs w:val="20"/>
                <w:lang w:val="en-US" w:eastAsia="zh-CN" w:bidi="en-US"/>
              </w:rPr>
            </m:ctrlPr>
          </m:sSubPr>
          <m:e>
            <m:acc>
              <m:accPr>
                <m:chr m:val="̃"/>
                <m:ctrlPr>
                  <w:rPr>
                    <w:rFonts w:ascii="Cambria Math" w:hAnsi="Cambria Math" w:cs="Segoe UI"/>
                    <w:i/>
                    <w:iCs/>
                    <w:sz w:val="20"/>
                    <w:szCs w:val="20"/>
                    <w:lang w:val="en-US" w:eastAsia="zh-CN"/>
                  </w:rPr>
                </m:ctrlPr>
              </m:accPr>
              <m:e>
                <m:acc>
                  <m:accPr>
                    <m:chr m:val="̃"/>
                    <m:ctrlPr>
                      <w:rPr>
                        <w:rFonts w:ascii="Cambria Math" w:hAnsi="Cambria Math" w:cs="Segoe UI"/>
                        <w:i/>
                        <w:iCs/>
                        <w:sz w:val="20"/>
                        <w:szCs w:val="20"/>
                        <w:lang w:val="en-US" w:eastAsia="zh-CN"/>
                      </w:rPr>
                    </m:ctrlPr>
                  </m:accPr>
                  <m:e>
                    <m:r>
                      <w:rPr>
                        <w:rFonts w:ascii="Cambria Math" w:hAnsi="Cambria Math" w:cs="Segoe UI"/>
                        <w:sz w:val="20"/>
                        <w:szCs w:val="20"/>
                        <w:lang w:val="en-US" w:eastAsia="zh-CN"/>
                      </w:rPr>
                      <m:t>e</m:t>
                    </m:r>
                  </m:e>
                </m:acc>
              </m:e>
            </m:acc>
          </m:e>
          <m:sub>
            <m:r>
              <w:rPr>
                <w:rFonts w:ascii="Cambria Math" w:hAnsi="Cambria Math" w:cs="Segoe UI"/>
                <w:sz w:val="20"/>
                <w:szCs w:val="20"/>
                <w:lang w:val="en-US" w:eastAsia="zh-CN"/>
              </w:rPr>
              <m:t>11</m:t>
            </m:r>
          </m:sub>
        </m:sSub>
        <m:r>
          <w:rPr>
            <w:rFonts w:ascii="Cambria Math" w:hAnsi="Cambria Math" w:cs="Segoe UI"/>
            <w:sz w:val="20"/>
            <w:szCs w:val="20"/>
            <w:lang w:val="en-US" w:eastAsia="zh-CN"/>
          </w:rPr>
          <m:t>,</m:t>
        </m:r>
        <m:sSub>
          <m:sSubPr>
            <m:ctrlPr>
              <w:rPr>
                <w:rFonts w:ascii="Cambria Math" w:hAnsi="Cambria Math" w:cs="Segoe UI"/>
                <w:i/>
                <w:iCs/>
                <w:snapToGrid w:val="0"/>
                <w:sz w:val="20"/>
                <w:szCs w:val="20"/>
                <w:lang w:val="en-US" w:eastAsia="zh-CN" w:bidi="en-US"/>
              </w:rPr>
            </m:ctrlPr>
          </m:sSubPr>
          <m:e>
            <m:acc>
              <m:accPr>
                <m:chr m:val="̃"/>
                <m:ctrlPr>
                  <w:rPr>
                    <w:rFonts w:ascii="Cambria Math" w:hAnsi="Cambria Math" w:cs="Segoe UI"/>
                    <w:i/>
                    <w:iCs/>
                    <w:sz w:val="20"/>
                    <w:szCs w:val="20"/>
                    <w:lang w:val="en-US" w:eastAsia="zh-CN"/>
                  </w:rPr>
                </m:ctrlPr>
              </m:accPr>
              <m:e>
                <m:acc>
                  <m:accPr>
                    <m:chr m:val="̃"/>
                    <m:ctrlPr>
                      <w:rPr>
                        <w:rFonts w:ascii="Cambria Math" w:hAnsi="Cambria Math" w:cs="Segoe UI"/>
                        <w:i/>
                        <w:iCs/>
                        <w:sz w:val="20"/>
                        <w:szCs w:val="20"/>
                        <w:lang w:val="en-US" w:eastAsia="zh-CN"/>
                      </w:rPr>
                    </m:ctrlPr>
                  </m:accPr>
                  <m:e>
                    <m:r>
                      <w:rPr>
                        <w:rFonts w:ascii="Cambria Math" w:hAnsi="Cambria Math" w:cs="Segoe UI"/>
                        <w:sz w:val="20"/>
                        <w:szCs w:val="20"/>
                        <w:lang w:val="en-US" w:eastAsia="zh-CN"/>
                      </w:rPr>
                      <m:t>e</m:t>
                    </m:r>
                  </m:e>
                </m:acc>
              </m:e>
            </m:acc>
          </m:e>
          <m:sub>
            <m:r>
              <w:rPr>
                <w:rFonts w:ascii="Cambria Math" w:hAnsi="Cambria Math" w:cs="Segoe UI"/>
                <w:sz w:val="20"/>
                <w:szCs w:val="20"/>
                <w:lang w:val="en-US" w:eastAsia="zh-CN"/>
              </w:rPr>
              <m:t>22</m:t>
            </m:r>
          </m:sub>
        </m:sSub>
        <m:r>
          <w:rPr>
            <w:rFonts w:ascii="Cambria Math" w:hAnsi="Cambria Math" w:cs="Segoe UI"/>
            <w:sz w:val="20"/>
            <w:szCs w:val="20"/>
            <w:lang w:val="en-US" w:eastAsia="zh-CN"/>
          </w:rPr>
          <m:t>,</m:t>
        </m:r>
        <m:sSub>
          <m:sSubPr>
            <m:ctrlPr>
              <w:rPr>
                <w:rFonts w:ascii="Cambria Math" w:hAnsi="Cambria Math" w:cs="Segoe UI"/>
                <w:i/>
                <w:iCs/>
                <w:snapToGrid w:val="0"/>
                <w:sz w:val="20"/>
                <w:szCs w:val="20"/>
                <w:lang w:val="en-US" w:eastAsia="zh-CN" w:bidi="en-US"/>
              </w:rPr>
            </m:ctrlPr>
          </m:sSubPr>
          <m:e>
            <m:r>
              <w:rPr>
                <w:rFonts w:ascii="Cambria Math" w:hAnsi="Cambria Math" w:cs="Segoe UI"/>
                <w:sz w:val="20"/>
                <w:szCs w:val="20"/>
                <w:lang w:val="en-US" w:eastAsia="zh-CN"/>
              </w:rPr>
              <m:t>…,</m:t>
            </m:r>
            <m:acc>
              <m:accPr>
                <m:chr m:val="̃"/>
                <m:ctrlPr>
                  <w:rPr>
                    <w:rFonts w:ascii="Cambria Math" w:hAnsi="Cambria Math" w:cs="Segoe UI"/>
                    <w:i/>
                    <w:iCs/>
                    <w:sz w:val="20"/>
                    <w:szCs w:val="20"/>
                    <w:lang w:val="en-US" w:eastAsia="zh-CN"/>
                  </w:rPr>
                </m:ctrlPr>
              </m:accPr>
              <m:e>
                <m:acc>
                  <m:accPr>
                    <m:chr m:val="̃"/>
                    <m:ctrlPr>
                      <w:rPr>
                        <w:rFonts w:ascii="Cambria Math" w:hAnsi="Cambria Math" w:cs="Segoe UI"/>
                        <w:i/>
                        <w:iCs/>
                        <w:sz w:val="20"/>
                        <w:szCs w:val="20"/>
                        <w:lang w:val="en-US" w:eastAsia="zh-CN"/>
                      </w:rPr>
                    </m:ctrlPr>
                  </m:accPr>
                  <m:e>
                    <m:r>
                      <w:rPr>
                        <w:rFonts w:ascii="Cambria Math" w:hAnsi="Cambria Math" w:cs="Segoe UI"/>
                        <w:sz w:val="20"/>
                        <w:szCs w:val="20"/>
                        <w:lang w:val="en-US" w:eastAsia="zh-CN"/>
                      </w:rPr>
                      <m:t>e</m:t>
                    </m:r>
                  </m:e>
                </m:acc>
              </m:e>
            </m:acc>
          </m:e>
          <m:sub>
            <m:r>
              <w:rPr>
                <w:rFonts w:ascii="Cambria Math" w:hAnsi="Cambria Math" w:cs="Segoe UI"/>
                <w:sz w:val="20"/>
                <w:szCs w:val="20"/>
                <w:lang w:val="en-US" w:eastAsia="zh-CN"/>
              </w:rPr>
              <m:t>nn</m:t>
            </m:r>
          </m:sub>
        </m:sSub>
        <m:r>
          <w:rPr>
            <w:rFonts w:ascii="Cambria Math" w:hAnsi="Cambria Math" w:cs="Segoe UI"/>
            <w:sz w:val="20"/>
            <w:szCs w:val="20"/>
            <w:lang w:val="en-US" w:eastAsia="zh-CN"/>
          </w:rPr>
          <m:t>=</m:t>
        </m:r>
        <m:r>
          <m:rPr>
            <m:sty m:val="p"/>
          </m:rPr>
          <w:rPr>
            <w:rFonts w:ascii="Cambria Math" w:hAnsi="Cambria Math" w:cs="Segoe UI"/>
            <w:sz w:val="20"/>
            <w:szCs w:val="20"/>
            <w:lang w:val="en-US"/>
          </w:rPr>
          <m:t>((1;1;1;1;1;1), (1;1;1;1;0.9;0.9))</m:t>
        </m:r>
      </m:oMath>
      <w:r w:rsidRPr="003D112C">
        <w:rPr>
          <w:rFonts w:ascii="Segoe UI" w:hAnsi="Segoe UI" w:cs="Segoe UI"/>
          <w:i/>
          <w:iCs/>
          <w:sz w:val="20"/>
          <w:szCs w:val="20"/>
          <w:lang w:val="en-US" w:eastAsia="zh-CN"/>
        </w:rPr>
        <w:t>.</w:t>
      </w:r>
    </w:p>
    <w:p w14:paraId="5F5E9D92" w14:textId="77777777" w:rsidR="003D112C" w:rsidRPr="003D112C" w:rsidRDefault="003D112C" w:rsidP="003D112C">
      <w:pPr>
        <w:tabs>
          <w:tab w:val="left" w:pos="2110"/>
        </w:tabs>
        <w:autoSpaceDE w:val="0"/>
        <w:autoSpaceDN w:val="0"/>
        <w:adjustRightInd w:val="0"/>
        <w:spacing w:after="120" w:line="240" w:lineRule="auto"/>
        <w:jc w:val="center"/>
        <w:rPr>
          <w:rFonts w:ascii="Segoe UI" w:hAnsi="Segoe UI" w:cs="Segoe UI"/>
          <w:sz w:val="20"/>
          <w:szCs w:val="20"/>
          <w:lang w:val="en-US"/>
        </w:rPr>
      </w:pPr>
      <w:r w:rsidRPr="00EC3004">
        <w:rPr>
          <w:rFonts w:ascii="Segoe UI" w:hAnsi="Segoe UI" w:cs="Segoe UI"/>
          <w:b/>
          <w:bCs/>
          <w:sz w:val="20"/>
          <w:szCs w:val="20"/>
          <w:lang w:val="en-US"/>
        </w:rPr>
        <w:t>Table 1</w:t>
      </w:r>
      <w:r w:rsidRPr="003D112C">
        <w:rPr>
          <w:rFonts w:ascii="Segoe UI" w:hAnsi="Segoe UI" w:cs="Segoe UI"/>
          <w:sz w:val="20"/>
          <w:szCs w:val="20"/>
          <w:lang w:val="en-US"/>
        </w:rPr>
        <w:t xml:space="preserve">. Linguistic terms for importance weights </w:t>
      </w:r>
      <w:r w:rsidRPr="003D112C">
        <w:rPr>
          <w:rFonts w:ascii="Segoe UI" w:hAnsi="Segoe UI" w:cs="Segoe UI"/>
          <w:sz w:val="20"/>
          <w:szCs w:val="20"/>
          <w:lang w:val="en-US" w:eastAsia="zh-CN"/>
        </w:rPr>
        <w:t>(Celik et al. 2015)</w:t>
      </w:r>
    </w:p>
    <w:tbl>
      <w:tblPr>
        <w:tblW w:w="0" w:type="auto"/>
        <w:jc w:val="center"/>
        <w:tblCellMar>
          <w:left w:w="70" w:type="dxa"/>
          <w:right w:w="70" w:type="dxa"/>
        </w:tblCellMar>
        <w:tblLook w:val="04A0" w:firstRow="1" w:lastRow="0" w:firstColumn="1" w:lastColumn="0" w:noHBand="0" w:noVBand="1"/>
      </w:tblPr>
      <w:tblGrid>
        <w:gridCol w:w="1438"/>
        <w:gridCol w:w="3041"/>
      </w:tblGrid>
      <w:tr w:rsidR="003D112C" w:rsidRPr="003D112C" w14:paraId="40FC1988" w14:textId="77777777" w:rsidTr="007E5B2B">
        <w:trPr>
          <w:trHeight w:hRule="exact" w:val="284"/>
          <w:jc w:val="center"/>
        </w:trPr>
        <w:tc>
          <w:tcPr>
            <w:tcW w:w="0" w:type="auto"/>
            <w:tcBorders>
              <w:top w:val="single" w:sz="4" w:space="0" w:color="auto"/>
              <w:left w:val="nil"/>
              <w:bottom w:val="single" w:sz="4" w:space="0" w:color="auto"/>
              <w:right w:val="nil"/>
            </w:tcBorders>
            <w:noWrap/>
            <w:vAlign w:val="bottom"/>
            <w:hideMark/>
          </w:tcPr>
          <w:p w14:paraId="4BCFDB2E" w14:textId="77777777" w:rsidR="003D112C" w:rsidRPr="003D112C" w:rsidRDefault="003D112C" w:rsidP="003D112C">
            <w:pPr>
              <w:spacing w:after="120" w:line="240" w:lineRule="auto"/>
              <w:rPr>
                <w:rFonts w:ascii="Segoe UI" w:hAnsi="Segoe UI" w:cs="Segoe UI"/>
                <w:sz w:val="20"/>
                <w:szCs w:val="20"/>
                <w:lang w:val="en-US"/>
              </w:rPr>
            </w:pPr>
            <w:r w:rsidRPr="003D112C">
              <w:rPr>
                <w:rFonts w:ascii="Segoe UI" w:hAnsi="Segoe UI" w:cs="Segoe UI"/>
                <w:sz w:val="20"/>
                <w:szCs w:val="20"/>
                <w:lang w:val="en-US"/>
              </w:rPr>
              <w:t>Linguistic term</w:t>
            </w:r>
          </w:p>
        </w:tc>
        <w:tc>
          <w:tcPr>
            <w:tcW w:w="0" w:type="auto"/>
            <w:tcBorders>
              <w:top w:val="single" w:sz="4" w:space="0" w:color="auto"/>
              <w:left w:val="nil"/>
              <w:bottom w:val="single" w:sz="4" w:space="0" w:color="auto"/>
              <w:right w:val="nil"/>
            </w:tcBorders>
            <w:noWrap/>
            <w:vAlign w:val="bottom"/>
            <w:hideMark/>
          </w:tcPr>
          <w:p w14:paraId="00185832" w14:textId="77777777" w:rsidR="003D112C" w:rsidRPr="003D112C" w:rsidRDefault="003D112C" w:rsidP="003D112C">
            <w:pPr>
              <w:spacing w:after="120" w:line="240" w:lineRule="auto"/>
              <w:rPr>
                <w:rFonts w:ascii="Segoe UI" w:hAnsi="Segoe UI" w:cs="Segoe UI"/>
                <w:sz w:val="20"/>
                <w:szCs w:val="20"/>
                <w:lang w:val="en-US"/>
              </w:rPr>
            </w:pPr>
            <w:r w:rsidRPr="003D112C">
              <w:rPr>
                <w:rFonts w:ascii="Segoe UI" w:hAnsi="Segoe UI" w:cs="Segoe UI"/>
                <w:sz w:val="20"/>
                <w:szCs w:val="20"/>
                <w:lang w:val="en-US"/>
              </w:rPr>
              <w:t>IT2FSs</w:t>
            </w:r>
          </w:p>
        </w:tc>
      </w:tr>
      <w:tr w:rsidR="003D112C" w:rsidRPr="003D112C" w14:paraId="5AC1F8AB" w14:textId="77777777" w:rsidTr="007E5B2B">
        <w:trPr>
          <w:trHeight w:hRule="exact" w:val="284"/>
          <w:jc w:val="center"/>
        </w:trPr>
        <w:tc>
          <w:tcPr>
            <w:tcW w:w="0" w:type="auto"/>
            <w:tcBorders>
              <w:top w:val="nil"/>
              <w:left w:val="nil"/>
              <w:bottom w:val="nil"/>
              <w:right w:val="nil"/>
            </w:tcBorders>
            <w:noWrap/>
            <w:vAlign w:val="bottom"/>
            <w:hideMark/>
          </w:tcPr>
          <w:p w14:paraId="226C460F" w14:textId="77777777" w:rsidR="003D112C" w:rsidRPr="003D112C" w:rsidRDefault="003D112C" w:rsidP="003D112C">
            <w:pPr>
              <w:spacing w:after="120" w:line="240" w:lineRule="auto"/>
              <w:rPr>
                <w:rFonts w:ascii="Segoe UI" w:hAnsi="Segoe UI" w:cs="Segoe UI"/>
                <w:sz w:val="20"/>
                <w:szCs w:val="20"/>
                <w:lang w:val="en-US"/>
              </w:rPr>
            </w:pPr>
            <w:r w:rsidRPr="003D112C">
              <w:rPr>
                <w:rFonts w:ascii="Segoe UI" w:hAnsi="Segoe UI" w:cs="Segoe UI"/>
                <w:sz w:val="20"/>
                <w:szCs w:val="20"/>
                <w:lang w:val="en-US"/>
              </w:rPr>
              <w:t>EMI</w:t>
            </w:r>
          </w:p>
        </w:tc>
        <w:tc>
          <w:tcPr>
            <w:tcW w:w="0" w:type="auto"/>
            <w:tcBorders>
              <w:top w:val="nil"/>
              <w:left w:val="nil"/>
              <w:bottom w:val="nil"/>
              <w:right w:val="nil"/>
            </w:tcBorders>
            <w:noWrap/>
            <w:vAlign w:val="bottom"/>
            <w:hideMark/>
          </w:tcPr>
          <w:p w14:paraId="2EC871C9" w14:textId="77777777" w:rsidR="003D112C" w:rsidRPr="003D112C" w:rsidRDefault="003D112C" w:rsidP="003D112C">
            <w:pPr>
              <w:spacing w:after="120" w:line="240" w:lineRule="auto"/>
              <w:rPr>
                <w:rFonts w:ascii="Segoe UI" w:hAnsi="Segoe UI" w:cs="Segoe UI"/>
                <w:sz w:val="20"/>
                <w:szCs w:val="20"/>
                <w:lang w:val="en-US"/>
              </w:rPr>
            </w:pPr>
            <w:r w:rsidRPr="003D112C">
              <w:rPr>
                <w:rFonts w:ascii="Segoe UI" w:hAnsi="Segoe UI" w:cs="Segoe UI"/>
                <w:sz w:val="20"/>
                <w:szCs w:val="20"/>
                <w:lang w:val="en-US"/>
              </w:rPr>
              <w:t>((8;9;9;10;1;1), (8.5;9;9;9.5;0.9;0.9))</w:t>
            </w:r>
          </w:p>
        </w:tc>
      </w:tr>
      <w:tr w:rsidR="003D112C" w:rsidRPr="003D112C" w14:paraId="10681537" w14:textId="77777777" w:rsidTr="007E5B2B">
        <w:trPr>
          <w:trHeight w:hRule="exact" w:val="284"/>
          <w:jc w:val="center"/>
        </w:trPr>
        <w:tc>
          <w:tcPr>
            <w:tcW w:w="0" w:type="auto"/>
            <w:tcBorders>
              <w:top w:val="nil"/>
              <w:left w:val="nil"/>
              <w:bottom w:val="nil"/>
              <w:right w:val="nil"/>
            </w:tcBorders>
            <w:noWrap/>
            <w:vAlign w:val="bottom"/>
            <w:hideMark/>
          </w:tcPr>
          <w:p w14:paraId="5E6DB15B" w14:textId="77777777" w:rsidR="003D112C" w:rsidRPr="003D112C" w:rsidRDefault="003D112C" w:rsidP="003D112C">
            <w:pPr>
              <w:spacing w:after="120" w:line="240" w:lineRule="auto"/>
              <w:rPr>
                <w:rFonts w:ascii="Segoe UI" w:hAnsi="Segoe UI" w:cs="Segoe UI"/>
                <w:sz w:val="20"/>
                <w:szCs w:val="20"/>
                <w:lang w:val="en-US"/>
              </w:rPr>
            </w:pPr>
            <w:r w:rsidRPr="003D112C">
              <w:rPr>
                <w:rFonts w:ascii="Segoe UI" w:hAnsi="Segoe UI" w:cs="Segoe UI"/>
                <w:sz w:val="20"/>
                <w:szCs w:val="20"/>
                <w:lang w:val="en-US"/>
              </w:rPr>
              <w:t>IV8</w:t>
            </w:r>
          </w:p>
        </w:tc>
        <w:tc>
          <w:tcPr>
            <w:tcW w:w="0" w:type="auto"/>
            <w:tcBorders>
              <w:top w:val="nil"/>
              <w:left w:val="nil"/>
              <w:bottom w:val="nil"/>
              <w:right w:val="nil"/>
            </w:tcBorders>
            <w:noWrap/>
            <w:vAlign w:val="bottom"/>
            <w:hideMark/>
          </w:tcPr>
          <w:p w14:paraId="3139C5DA" w14:textId="77777777" w:rsidR="003D112C" w:rsidRPr="003D112C" w:rsidRDefault="003D112C" w:rsidP="003D112C">
            <w:pPr>
              <w:spacing w:after="120" w:line="240" w:lineRule="auto"/>
              <w:rPr>
                <w:rFonts w:ascii="Segoe UI" w:hAnsi="Segoe UI" w:cs="Segoe UI"/>
                <w:sz w:val="20"/>
                <w:szCs w:val="20"/>
                <w:lang w:val="en-US"/>
              </w:rPr>
            </w:pPr>
            <w:r w:rsidRPr="003D112C">
              <w:rPr>
                <w:rFonts w:ascii="Segoe UI" w:hAnsi="Segoe UI" w:cs="Segoe UI"/>
                <w:sz w:val="20"/>
                <w:szCs w:val="20"/>
                <w:lang w:val="en-US"/>
              </w:rPr>
              <w:t>((7;8;8;9;1;1), (7.5;8;8;8.5;0.9;0.9))</w:t>
            </w:r>
          </w:p>
        </w:tc>
      </w:tr>
      <w:tr w:rsidR="003D112C" w:rsidRPr="003D112C" w14:paraId="6A903F8B" w14:textId="77777777" w:rsidTr="007E5B2B">
        <w:trPr>
          <w:trHeight w:hRule="exact" w:val="284"/>
          <w:jc w:val="center"/>
        </w:trPr>
        <w:tc>
          <w:tcPr>
            <w:tcW w:w="0" w:type="auto"/>
            <w:tcBorders>
              <w:top w:val="nil"/>
              <w:left w:val="nil"/>
              <w:bottom w:val="nil"/>
              <w:right w:val="nil"/>
            </w:tcBorders>
            <w:noWrap/>
            <w:vAlign w:val="bottom"/>
            <w:hideMark/>
          </w:tcPr>
          <w:p w14:paraId="04028A5E" w14:textId="77777777" w:rsidR="003D112C" w:rsidRPr="003D112C" w:rsidRDefault="003D112C" w:rsidP="003D112C">
            <w:pPr>
              <w:spacing w:after="120" w:line="240" w:lineRule="auto"/>
              <w:rPr>
                <w:rFonts w:ascii="Segoe UI" w:hAnsi="Segoe UI" w:cs="Segoe UI"/>
                <w:sz w:val="20"/>
                <w:szCs w:val="20"/>
                <w:lang w:val="en-US"/>
              </w:rPr>
            </w:pPr>
            <w:r w:rsidRPr="003D112C">
              <w:rPr>
                <w:rFonts w:ascii="Segoe UI" w:hAnsi="Segoe UI" w:cs="Segoe UI"/>
                <w:sz w:val="20"/>
                <w:szCs w:val="20"/>
                <w:lang w:val="en-US"/>
              </w:rPr>
              <w:t>VSMI</w:t>
            </w:r>
          </w:p>
        </w:tc>
        <w:tc>
          <w:tcPr>
            <w:tcW w:w="0" w:type="auto"/>
            <w:tcBorders>
              <w:top w:val="nil"/>
              <w:left w:val="nil"/>
              <w:bottom w:val="nil"/>
              <w:right w:val="nil"/>
            </w:tcBorders>
            <w:noWrap/>
            <w:vAlign w:val="bottom"/>
            <w:hideMark/>
          </w:tcPr>
          <w:p w14:paraId="7082F224" w14:textId="77777777" w:rsidR="003D112C" w:rsidRPr="003D112C" w:rsidRDefault="003D112C" w:rsidP="003D112C">
            <w:pPr>
              <w:spacing w:after="120" w:line="240" w:lineRule="auto"/>
              <w:rPr>
                <w:rFonts w:ascii="Segoe UI" w:hAnsi="Segoe UI" w:cs="Segoe UI"/>
                <w:sz w:val="20"/>
                <w:szCs w:val="20"/>
                <w:lang w:val="en-US"/>
              </w:rPr>
            </w:pPr>
            <w:r w:rsidRPr="003D112C">
              <w:rPr>
                <w:rFonts w:ascii="Segoe UI" w:hAnsi="Segoe UI" w:cs="Segoe UI"/>
                <w:sz w:val="20"/>
                <w:szCs w:val="20"/>
                <w:lang w:val="en-US"/>
              </w:rPr>
              <w:t>((6;7;7;8;1;1), (6.5;7;7;7.5;0.9;0.9))</w:t>
            </w:r>
          </w:p>
        </w:tc>
      </w:tr>
      <w:tr w:rsidR="003D112C" w:rsidRPr="003D112C" w14:paraId="1AF3A752" w14:textId="77777777" w:rsidTr="007E5B2B">
        <w:trPr>
          <w:trHeight w:hRule="exact" w:val="284"/>
          <w:jc w:val="center"/>
        </w:trPr>
        <w:tc>
          <w:tcPr>
            <w:tcW w:w="0" w:type="auto"/>
            <w:tcBorders>
              <w:top w:val="nil"/>
              <w:left w:val="nil"/>
              <w:bottom w:val="nil"/>
              <w:right w:val="nil"/>
            </w:tcBorders>
            <w:noWrap/>
            <w:vAlign w:val="bottom"/>
            <w:hideMark/>
          </w:tcPr>
          <w:p w14:paraId="3AE2AA10" w14:textId="77777777" w:rsidR="003D112C" w:rsidRPr="003D112C" w:rsidRDefault="003D112C" w:rsidP="003D112C">
            <w:pPr>
              <w:spacing w:after="120" w:line="240" w:lineRule="auto"/>
              <w:rPr>
                <w:rFonts w:ascii="Segoe UI" w:hAnsi="Segoe UI" w:cs="Segoe UI"/>
                <w:sz w:val="20"/>
                <w:szCs w:val="20"/>
                <w:lang w:val="en-US"/>
              </w:rPr>
            </w:pPr>
            <w:r w:rsidRPr="003D112C">
              <w:rPr>
                <w:rFonts w:ascii="Segoe UI" w:hAnsi="Segoe UI" w:cs="Segoe UI"/>
                <w:sz w:val="20"/>
                <w:szCs w:val="20"/>
                <w:lang w:val="en-US"/>
              </w:rPr>
              <w:t>IV6</w:t>
            </w:r>
          </w:p>
        </w:tc>
        <w:tc>
          <w:tcPr>
            <w:tcW w:w="0" w:type="auto"/>
            <w:tcBorders>
              <w:top w:val="nil"/>
              <w:left w:val="nil"/>
              <w:bottom w:val="nil"/>
              <w:right w:val="nil"/>
            </w:tcBorders>
            <w:noWrap/>
            <w:vAlign w:val="bottom"/>
            <w:hideMark/>
          </w:tcPr>
          <w:p w14:paraId="24A2F73D" w14:textId="77777777" w:rsidR="003D112C" w:rsidRPr="003D112C" w:rsidRDefault="003D112C" w:rsidP="003D112C">
            <w:pPr>
              <w:spacing w:after="120" w:line="240" w:lineRule="auto"/>
              <w:rPr>
                <w:rFonts w:ascii="Segoe UI" w:hAnsi="Segoe UI" w:cs="Segoe UI"/>
                <w:sz w:val="20"/>
                <w:szCs w:val="20"/>
                <w:lang w:val="en-US"/>
              </w:rPr>
            </w:pPr>
            <w:r w:rsidRPr="003D112C">
              <w:rPr>
                <w:rFonts w:ascii="Segoe UI" w:hAnsi="Segoe UI" w:cs="Segoe UI"/>
                <w:sz w:val="20"/>
                <w:szCs w:val="20"/>
                <w:lang w:val="en-US"/>
              </w:rPr>
              <w:t>((5;6;6;7;1;1), (5.5;6;6;6.5;0.9;0.9))</w:t>
            </w:r>
          </w:p>
        </w:tc>
      </w:tr>
      <w:tr w:rsidR="003D112C" w:rsidRPr="003D112C" w14:paraId="361DE8C0" w14:textId="77777777" w:rsidTr="007E5B2B">
        <w:trPr>
          <w:trHeight w:hRule="exact" w:val="284"/>
          <w:jc w:val="center"/>
        </w:trPr>
        <w:tc>
          <w:tcPr>
            <w:tcW w:w="0" w:type="auto"/>
            <w:tcBorders>
              <w:top w:val="nil"/>
              <w:left w:val="nil"/>
              <w:bottom w:val="nil"/>
              <w:right w:val="nil"/>
            </w:tcBorders>
            <w:noWrap/>
            <w:vAlign w:val="bottom"/>
            <w:hideMark/>
          </w:tcPr>
          <w:p w14:paraId="1066A532" w14:textId="77777777" w:rsidR="003D112C" w:rsidRPr="003D112C" w:rsidRDefault="003D112C" w:rsidP="003D112C">
            <w:pPr>
              <w:spacing w:after="120" w:line="240" w:lineRule="auto"/>
              <w:rPr>
                <w:rFonts w:ascii="Segoe UI" w:hAnsi="Segoe UI" w:cs="Segoe UI"/>
                <w:sz w:val="20"/>
                <w:szCs w:val="20"/>
                <w:lang w:val="en-US"/>
              </w:rPr>
            </w:pPr>
            <w:r w:rsidRPr="003D112C">
              <w:rPr>
                <w:rFonts w:ascii="Segoe UI" w:hAnsi="Segoe UI" w:cs="Segoe UI"/>
                <w:sz w:val="20"/>
                <w:szCs w:val="20"/>
                <w:lang w:val="en-US"/>
              </w:rPr>
              <w:t>SMI</w:t>
            </w:r>
          </w:p>
        </w:tc>
        <w:tc>
          <w:tcPr>
            <w:tcW w:w="0" w:type="auto"/>
            <w:tcBorders>
              <w:top w:val="nil"/>
              <w:left w:val="nil"/>
              <w:bottom w:val="nil"/>
              <w:right w:val="nil"/>
            </w:tcBorders>
            <w:noWrap/>
            <w:vAlign w:val="bottom"/>
            <w:hideMark/>
          </w:tcPr>
          <w:p w14:paraId="4CDC2FAD" w14:textId="77777777" w:rsidR="003D112C" w:rsidRPr="003D112C" w:rsidRDefault="003D112C" w:rsidP="003D112C">
            <w:pPr>
              <w:spacing w:after="120" w:line="240" w:lineRule="auto"/>
              <w:rPr>
                <w:rFonts w:ascii="Segoe UI" w:hAnsi="Segoe UI" w:cs="Segoe UI"/>
                <w:sz w:val="20"/>
                <w:szCs w:val="20"/>
                <w:lang w:val="en-US"/>
              </w:rPr>
            </w:pPr>
            <w:r w:rsidRPr="003D112C">
              <w:rPr>
                <w:rFonts w:ascii="Segoe UI" w:hAnsi="Segoe UI" w:cs="Segoe UI"/>
                <w:sz w:val="20"/>
                <w:szCs w:val="20"/>
                <w:lang w:val="en-US"/>
              </w:rPr>
              <w:t>((4;5;5;6;1;1), (4.5;5;5;5.5;0.9;0.9))</w:t>
            </w:r>
          </w:p>
        </w:tc>
      </w:tr>
      <w:tr w:rsidR="003D112C" w:rsidRPr="003D112C" w14:paraId="79CEF4CA" w14:textId="77777777" w:rsidTr="007E5B2B">
        <w:trPr>
          <w:trHeight w:hRule="exact" w:val="284"/>
          <w:jc w:val="center"/>
        </w:trPr>
        <w:tc>
          <w:tcPr>
            <w:tcW w:w="0" w:type="auto"/>
            <w:tcBorders>
              <w:top w:val="nil"/>
              <w:left w:val="nil"/>
              <w:bottom w:val="nil"/>
              <w:right w:val="nil"/>
            </w:tcBorders>
            <w:noWrap/>
            <w:vAlign w:val="bottom"/>
            <w:hideMark/>
          </w:tcPr>
          <w:p w14:paraId="3476CC9E" w14:textId="77777777" w:rsidR="003D112C" w:rsidRPr="003D112C" w:rsidRDefault="003D112C" w:rsidP="003D112C">
            <w:pPr>
              <w:spacing w:after="120" w:line="240" w:lineRule="auto"/>
              <w:rPr>
                <w:rFonts w:ascii="Segoe UI" w:hAnsi="Segoe UI" w:cs="Segoe UI"/>
                <w:sz w:val="20"/>
                <w:szCs w:val="20"/>
                <w:lang w:val="en-US"/>
              </w:rPr>
            </w:pPr>
            <w:r w:rsidRPr="003D112C">
              <w:rPr>
                <w:rFonts w:ascii="Segoe UI" w:hAnsi="Segoe UI" w:cs="Segoe UI"/>
                <w:sz w:val="20"/>
                <w:szCs w:val="20"/>
                <w:lang w:val="en-US"/>
              </w:rPr>
              <w:t>IV4</w:t>
            </w:r>
          </w:p>
        </w:tc>
        <w:tc>
          <w:tcPr>
            <w:tcW w:w="0" w:type="auto"/>
            <w:tcBorders>
              <w:top w:val="nil"/>
              <w:left w:val="nil"/>
              <w:bottom w:val="nil"/>
              <w:right w:val="nil"/>
            </w:tcBorders>
            <w:noWrap/>
            <w:vAlign w:val="bottom"/>
            <w:hideMark/>
          </w:tcPr>
          <w:p w14:paraId="4C948C16" w14:textId="77777777" w:rsidR="003D112C" w:rsidRPr="003D112C" w:rsidRDefault="003D112C" w:rsidP="003D112C">
            <w:pPr>
              <w:spacing w:after="120" w:line="240" w:lineRule="auto"/>
              <w:rPr>
                <w:rFonts w:ascii="Segoe UI" w:hAnsi="Segoe UI" w:cs="Segoe UI"/>
                <w:sz w:val="20"/>
                <w:szCs w:val="20"/>
                <w:lang w:val="en-US"/>
              </w:rPr>
            </w:pPr>
            <w:r w:rsidRPr="003D112C">
              <w:rPr>
                <w:rFonts w:ascii="Segoe UI" w:hAnsi="Segoe UI" w:cs="Segoe UI"/>
                <w:sz w:val="20"/>
                <w:szCs w:val="20"/>
                <w:lang w:val="en-US"/>
              </w:rPr>
              <w:t>((3;4;4;5;1;1), (3.5;4;4;4.5;0.9;0.9))</w:t>
            </w:r>
          </w:p>
        </w:tc>
      </w:tr>
      <w:tr w:rsidR="003D112C" w:rsidRPr="003D112C" w14:paraId="3157297B" w14:textId="77777777" w:rsidTr="007E5B2B">
        <w:trPr>
          <w:trHeight w:hRule="exact" w:val="284"/>
          <w:jc w:val="center"/>
        </w:trPr>
        <w:tc>
          <w:tcPr>
            <w:tcW w:w="0" w:type="auto"/>
            <w:tcBorders>
              <w:top w:val="nil"/>
              <w:left w:val="nil"/>
              <w:bottom w:val="nil"/>
              <w:right w:val="nil"/>
            </w:tcBorders>
            <w:noWrap/>
            <w:vAlign w:val="bottom"/>
            <w:hideMark/>
          </w:tcPr>
          <w:p w14:paraId="1391F08E" w14:textId="77777777" w:rsidR="003D112C" w:rsidRPr="003D112C" w:rsidRDefault="003D112C" w:rsidP="003D112C">
            <w:pPr>
              <w:spacing w:after="120" w:line="240" w:lineRule="auto"/>
              <w:rPr>
                <w:rFonts w:ascii="Segoe UI" w:hAnsi="Segoe UI" w:cs="Segoe UI"/>
                <w:sz w:val="20"/>
                <w:szCs w:val="20"/>
                <w:lang w:val="en-US"/>
              </w:rPr>
            </w:pPr>
            <w:r w:rsidRPr="003D112C">
              <w:rPr>
                <w:rFonts w:ascii="Segoe UI" w:hAnsi="Segoe UI" w:cs="Segoe UI"/>
                <w:sz w:val="20"/>
                <w:szCs w:val="20"/>
                <w:lang w:val="en-US"/>
              </w:rPr>
              <w:t>MMI</w:t>
            </w:r>
          </w:p>
        </w:tc>
        <w:tc>
          <w:tcPr>
            <w:tcW w:w="0" w:type="auto"/>
            <w:tcBorders>
              <w:top w:val="nil"/>
              <w:left w:val="nil"/>
              <w:bottom w:val="nil"/>
              <w:right w:val="nil"/>
            </w:tcBorders>
            <w:noWrap/>
            <w:vAlign w:val="bottom"/>
            <w:hideMark/>
          </w:tcPr>
          <w:p w14:paraId="60C64523" w14:textId="77777777" w:rsidR="003D112C" w:rsidRPr="003D112C" w:rsidRDefault="003D112C" w:rsidP="003D112C">
            <w:pPr>
              <w:spacing w:after="120" w:line="240" w:lineRule="auto"/>
              <w:rPr>
                <w:rFonts w:ascii="Segoe UI" w:hAnsi="Segoe UI" w:cs="Segoe UI"/>
                <w:sz w:val="20"/>
                <w:szCs w:val="20"/>
                <w:lang w:val="en-US"/>
              </w:rPr>
            </w:pPr>
            <w:r w:rsidRPr="003D112C">
              <w:rPr>
                <w:rFonts w:ascii="Segoe UI" w:hAnsi="Segoe UI" w:cs="Segoe UI"/>
                <w:sz w:val="20"/>
                <w:szCs w:val="20"/>
                <w:lang w:val="en-US"/>
              </w:rPr>
              <w:t>((2;3;3;4;1;1), (2.5;3;3;3.5;0.9;0.9))</w:t>
            </w:r>
          </w:p>
        </w:tc>
      </w:tr>
      <w:tr w:rsidR="003D112C" w:rsidRPr="003D112C" w14:paraId="4A15AB2C" w14:textId="77777777" w:rsidTr="007E5B2B">
        <w:trPr>
          <w:trHeight w:hRule="exact" w:val="284"/>
          <w:jc w:val="center"/>
        </w:trPr>
        <w:tc>
          <w:tcPr>
            <w:tcW w:w="0" w:type="auto"/>
            <w:tcBorders>
              <w:top w:val="nil"/>
              <w:left w:val="nil"/>
              <w:bottom w:val="nil"/>
              <w:right w:val="nil"/>
            </w:tcBorders>
            <w:noWrap/>
            <w:vAlign w:val="bottom"/>
            <w:hideMark/>
          </w:tcPr>
          <w:p w14:paraId="77DF1E62" w14:textId="77777777" w:rsidR="003D112C" w:rsidRPr="003D112C" w:rsidRDefault="003D112C" w:rsidP="003D112C">
            <w:pPr>
              <w:spacing w:after="120" w:line="240" w:lineRule="auto"/>
              <w:rPr>
                <w:rFonts w:ascii="Segoe UI" w:hAnsi="Segoe UI" w:cs="Segoe UI"/>
                <w:sz w:val="20"/>
                <w:szCs w:val="20"/>
                <w:lang w:val="en-US"/>
              </w:rPr>
            </w:pPr>
            <w:r w:rsidRPr="003D112C">
              <w:rPr>
                <w:rFonts w:ascii="Segoe UI" w:hAnsi="Segoe UI" w:cs="Segoe UI"/>
                <w:sz w:val="20"/>
                <w:szCs w:val="20"/>
                <w:lang w:val="en-US"/>
              </w:rPr>
              <w:t>IV2</w:t>
            </w:r>
          </w:p>
        </w:tc>
        <w:tc>
          <w:tcPr>
            <w:tcW w:w="0" w:type="auto"/>
            <w:tcBorders>
              <w:top w:val="nil"/>
              <w:left w:val="nil"/>
              <w:bottom w:val="nil"/>
              <w:right w:val="nil"/>
            </w:tcBorders>
            <w:noWrap/>
            <w:vAlign w:val="bottom"/>
            <w:hideMark/>
          </w:tcPr>
          <w:p w14:paraId="459D997A" w14:textId="77777777" w:rsidR="003D112C" w:rsidRPr="003D112C" w:rsidRDefault="003D112C" w:rsidP="003D112C">
            <w:pPr>
              <w:spacing w:after="120" w:line="240" w:lineRule="auto"/>
              <w:rPr>
                <w:rFonts w:ascii="Segoe UI" w:hAnsi="Segoe UI" w:cs="Segoe UI"/>
                <w:sz w:val="20"/>
                <w:szCs w:val="20"/>
                <w:lang w:val="en-US"/>
              </w:rPr>
            </w:pPr>
            <w:r w:rsidRPr="003D112C">
              <w:rPr>
                <w:rFonts w:ascii="Segoe UI" w:hAnsi="Segoe UI" w:cs="Segoe UI"/>
                <w:sz w:val="20"/>
                <w:szCs w:val="20"/>
                <w:lang w:val="en-US"/>
              </w:rPr>
              <w:t>((1;2;2;3;1;1), (1.5;2;2;2.5;0.9;0.9))</w:t>
            </w:r>
          </w:p>
        </w:tc>
      </w:tr>
      <w:tr w:rsidR="003D112C" w:rsidRPr="003D112C" w14:paraId="12CAB6F6" w14:textId="77777777" w:rsidTr="007E5B2B">
        <w:trPr>
          <w:trHeight w:hRule="exact" w:val="284"/>
          <w:jc w:val="center"/>
        </w:trPr>
        <w:tc>
          <w:tcPr>
            <w:tcW w:w="0" w:type="auto"/>
            <w:tcBorders>
              <w:top w:val="nil"/>
              <w:left w:val="nil"/>
              <w:bottom w:val="single" w:sz="4" w:space="0" w:color="auto"/>
              <w:right w:val="nil"/>
            </w:tcBorders>
            <w:noWrap/>
            <w:vAlign w:val="bottom"/>
            <w:hideMark/>
          </w:tcPr>
          <w:p w14:paraId="3C548642" w14:textId="77777777" w:rsidR="003D112C" w:rsidRPr="003D112C" w:rsidRDefault="003D112C" w:rsidP="003D112C">
            <w:pPr>
              <w:spacing w:after="120" w:line="240" w:lineRule="auto"/>
              <w:rPr>
                <w:rFonts w:ascii="Segoe UI" w:hAnsi="Segoe UI" w:cs="Segoe UI"/>
                <w:sz w:val="20"/>
                <w:szCs w:val="20"/>
                <w:lang w:val="en-US"/>
              </w:rPr>
            </w:pPr>
            <w:r w:rsidRPr="003D112C">
              <w:rPr>
                <w:rFonts w:ascii="Segoe UI" w:hAnsi="Segoe UI" w:cs="Segoe UI"/>
                <w:sz w:val="20"/>
                <w:szCs w:val="20"/>
                <w:lang w:val="en-US"/>
              </w:rPr>
              <w:t>EI</w:t>
            </w:r>
          </w:p>
        </w:tc>
        <w:tc>
          <w:tcPr>
            <w:tcW w:w="0" w:type="auto"/>
            <w:tcBorders>
              <w:top w:val="nil"/>
              <w:left w:val="nil"/>
              <w:bottom w:val="single" w:sz="4" w:space="0" w:color="auto"/>
              <w:right w:val="nil"/>
            </w:tcBorders>
            <w:noWrap/>
            <w:vAlign w:val="bottom"/>
            <w:hideMark/>
          </w:tcPr>
          <w:p w14:paraId="11AF7290" w14:textId="77777777" w:rsidR="003D112C" w:rsidRPr="003D112C" w:rsidRDefault="003D112C" w:rsidP="003D112C">
            <w:pPr>
              <w:spacing w:after="120" w:line="240" w:lineRule="auto"/>
              <w:rPr>
                <w:rFonts w:ascii="Segoe UI" w:hAnsi="Segoe UI" w:cs="Segoe UI"/>
                <w:sz w:val="20"/>
                <w:szCs w:val="20"/>
                <w:lang w:val="en-US"/>
              </w:rPr>
            </w:pPr>
            <w:r w:rsidRPr="003D112C">
              <w:rPr>
                <w:rFonts w:ascii="Segoe UI" w:hAnsi="Segoe UI" w:cs="Segoe UI"/>
                <w:sz w:val="20"/>
                <w:szCs w:val="20"/>
                <w:lang w:val="en-US"/>
              </w:rPr>
              <w:t>((1;1;1;1;1;1), (1;1;1;1;0.9;0.9))</w:t>
            </w:r>
          </w:p>
        </w:tc>
      </w:tr>
    </w:tbl>
    <w:p w14:paraId="05D9BB23" w14:textId="77777777" w:rsidR="003D112C" w:rsidRPr="003D112C" w:rsidRDefault="003D112C" w:rsidP="003D112C">
      <w:pPr>
        <w:autoSpaceDE w:val="0"/>
        <w:autoSpaceDN w:val="0"/>
        <w:adjustRightInd w:val="0"/>
        <w:spacing w:after="120" w:line="240" w:lineRule="auto"/>
        <w:jc w:val="both"/>
        <w:rPr>
          <w:rFonts w:ascii="Segoe UI" w:hAnsi="Segoe UI" w:cs="Segoe UI"/>
          <w:sz w:val="20"/>
          <w:szCs w:val="20"/>
          <w:lang w:val="en-US" w:eastAsia="zh-CN"/>
        </w:rPr>
      </w:pPr>
    </w:p>
    <w:p w14:paraId="0CECD0EF" w14:textId="77777777" w:rsidR="003D112C" w:rsidRPr="003D112C" w:rsidRDefault="003D112C" w:rsidP="003D112C">
      <w:pPr>
        <w:spacing w:after="120" w:line="240" w:lineRule="auto"/>
        <w:jc w:val="both"/>
        <w:rPr>
          <w:rFonts w:ascii="Segoe UI" w:hAnsi="Segoe UI" w:cs="Segoe UI"/>
          <w:sz w:val="20"/>
          <w:szCs w:val="20"/>
          <w:lang w:val="en-US" w:eastAsia="zh-CN"/>
        </w:rPr>
      </w:pPr>
      <w:r w:rsidRPr="003D112C">
        <w:rPr>
          <w:rFonts w:ascii="Segoe UI" w:hAnsi="Segoe UI" w:cs="Segoe UI"/>
          <w:b/>
          <w:bCs/>
          <w:sz w:val="20"/>
          <w:szCs w:val="20"/>
          <w:lang w:val="en-US" w:eastAsia="zh-CN"/>
        </w:rPr>
        <w:t>Step 2</w:t>
      </w:r>
      <w:r w:rsidRPr="003D112C">
        <w:rPr>
          <w:rFonts w:ascii="Segoe UI" w:hAnsi="Segoe UI" w:cs="Segoe UI"/>
          <w:sz w:val="20"/>
          <w:szCs w:val="20"/>
          <w:lang w:val="en-US" w:eastAsia="zh-CN"/>
        </w:rPr>
        <w:t xml:space="preserve">. The best and the worst criterion is </w:t>
      </w:r>
      <w:r w:rsidRPr="003D112C">
        <w:rPr>
          <w:rFonts w:ascii="Segoe UI" w:hAnsi="Segoe UI" w:cs="Segoe UI"/>
          <w:sz w:val="20"/>
          <w:szCs w:val="20"/>
          <w:lang w:val="en-US"/>
        </w:rPr>
        <w:t>decided</w:t>
      </w:r>
      <w:r w:rsidRPr="003D112C">
        <w:rPr>
          <w:rFonts w:ascii="Segoe UI" w:hAnsi="Segoe UI" w:cs="Segoe UI"/>
          <w:sz w:val="20"/>
          <w:szCs w:val="20"/>
          <w:lang w:val="en-US" w:eastAsia="zh-CN"/>
        </w:rPr>
        <w:t xml:space="preserve"> using decision-maker preference.</w:t>
      </w:r>
    </w:p>
    <w:p w14:paraId="74182289" w14:textId="77777777" w:rsidR="003D112C" w:rsidRPr="003D112C" w:rsidRDefault="003D112C" w:rsidP="003D112C">
      <w:pPr>
        <w:autoSpaceDE w:val="0"/>
        <w:autoSpaceDN w:val="0"/>
        <w:adjustRightInd w:val="0"/>
        <w:spacing w:after="120" w:line="240" w:lineRule="auto"/>
        <w:jc w:val="both"/>
        <w:rPr>
          <w:rFonts w:ascii="Segoe UI" w:hAnsi="Segoe UI" w:cs="Segoe UI"/>
          <w:bCs/>
          <w:i/>
          <w:sz w:val="20"/>
          <w:szCs w:val="20"/>
          <w:lang w:val="en-US"/>
        </w:rPr>
      </w:pPr>
      <w:r w:rsidRPr="003D112C">
        <w:rPr>
          <w:rFonts w:ascii="Segoe UI" w:hAnsi="Segoe UI" w:cs="Segoe UI"/>
          <w:b/>
          <w:bCs/>
          <w:sz w:val="20"/>
          <w:szCs w:val="20"/>
          <w:lang w:val="en-US" w:eastAsia="zh-CN"/>
        </w:rPr>
        <w:t>Step 3</w:t>
      </w:r>
      <w:r w:rsidRPr="003D112C">
        <w:rPr>
          <w:rFonts w:ascii="Segoe UI" w:hAnsi="Segoe UI" w:cs="Segoe UI"/>
          <w:sz w:val="20"/>
          <w:szCs w:val="20"/>
          <w:lang w:val="en-US" w:eastAsia="zh-CN"/>
        </w:rPr>
        <w:t>. the preference of the best criterion and the worst criterion over all the other criteria is determined using IT2FSs. The resulting Best-to-Others (</w:t>
      </w:r>
      <w:proofErr w:type="spellStart"/>
      <w:r w:rsidRPr="003D112C">
        <w:rPr>
          <w:rFonts w:ascii="Segoe UI" w:hAnsi="Segoe UI" w:cs="Segoe UI"/>
          <w:sz w:val="20"/>
          <w:szCs w:val="20"/>
          <w:lang w:val="en-US" w:eastAsia="zh-CN"/>
        </w:rPr>
        <w:t>BtO</w:t>
      </w:r>
      <w:proofErr w:type="spellEnd"/>
      <w:r w:rsidRPr="003D112C">
        <w:rPr>
          <w:rFonts w:ascii="Segoe UI" w:hAnsi="Segoe UI" w:cs="Segoe UI"/>
          <w:sz w:val="20"/>
          <w:szCs w:val="20"/>
          <w:lang w:val="en-US" w:eastAsia="zh-CN"/>
        </w:rPr>
        <w:t xml:space="preserve">) vector would be: </w:t>
      </w:r>
      <m:oMath>
        <m:r>
          <w:rPr>
            <w:rFonts w:ascii="Cambria Math" w:hAnsi="Cambria Math" w:cs="Segoe UI"/>
            <w:sz w:val="20"/>
            <w:szCs w:val="20"/>
            <w:lang w:val="en-US"/>
          </w:rPr>
          <m:t xml:space="preserve"> </m:t>
        </m:r>
        <m:sSub>
          <m:sSubPr>
            <m:ctrlPr>
              <w:rPr>
                <w:rFonts w:ascii="Cambria Math" w:hAnsi="Cambria Math" w:cs="Segoe UI"/>
                <w:bCs/>
                <w:i/>
                <w:sz w:val="20"/>
                <w:szCs w:val="20"/>
                <w:lang w:val="en-US"/>
              </w:rPr>
            </m:ctrlPr>
          </m:sSubPr>
          <m:e>
            <m:acc>
              <m:accPr>
                <m:chr m:val="̃"/>
                <m:ctrlPr>
                  <w:rPr>
                    <w:rFonts w:ascii="Cambria Math" w:hAnsi="Cambria Math" w:cs="Segoe UI"/>
                    <w:i/>
                    <w:sz w:val="20"/>
                    <w:szCs w:val="20"/>
                    <w:lang w:val="en-US"/>
                  </w:rPr>
                </m:ctrlPr>
              </m:accPr>
              <m:e>
                <m:acc>
                  <m:accPr>
                    <m:chr m:val="̃"/>
                    <m:ctrlPr>
                      <w:rPr>
                        <w:rFonts w:ascii="Cambria Math" w:hAnsi="Cambria Math" w:cs="Segoe UI"/>
                        <w:i/>
                        <w:sz w:val="20"/>
                        <w:szCs w:val="20"/>
                        <w:lang w:val="en-US"/>
                      </w:rPr>
                    </m:ctrlPr>
                  </m:accPr>
                  <m:e>
                    <m:r>
                      <w:rPr>
                        <w:rFonts w:ascii="Cambria Math" w:hAnsi="Cambria Math" w:cs="Segoe UI"/>
                        <w:sz w:val="20"/>
                        <w:szCs w:val="20"/>
                        <w:lang w:val="en-US"/>
                      </w:rPr>
                      <m:t>E</m:t>
                    </m:r>
                  </m:e>
                </m:acc>
              </m:e>
            </m:acc>
          </m:e>
          <m:sub>
            <m:r>
              <w:rPr>
                <w:rFonts w:ascii="Cambria Math" w:hAnsi="Cambria Math" w:cs="Segoe UI"/>
                <w:sz w:val="20"/>
                <w:szCs w:val="20"/>
                <w:lang w:val="en-US"/>
              </w:rPr>
              <m:t>B</m:t>
            </m:r>
          </m:sub>
        </m:sSub>
        <m:r>
          <w:rPr>
            <w:rFonts w:ascii="Cambria Math" w:hAnsi="Cambria Math" w:cs="Segoe UI"/>
            <w:sz w:val="20"/>
            <w:szCs w:val="20"/>
            <w:lang w:val="en-US"/>
          </w:rPr>
          <m:t>=</m:t>
        </m:r>
        <m:d>
          <m:dPr>
            <m:ctrlPr>
              <w:rPr>
                <w:rFonts w:ascii="Cambria Math" w:hAnsi="Cambria Math" w:cs="Segoe UI"/>
                <w:bCs/>
                <w:i/>
                <w:sz w:val="20"/>
                <w:szCs w:val="20"/>
                <w:lang w:val="en-US"/>
              </w:rPr>
            </m:ctrlPr>
          </m:dPr>
          <m:e>
            <m:sSub>
              <m:sSubPr>
                <m:ctrlPr>
                  <w:rPr>
                    <w:rFonts w:ascii="Cambria Math" w:hAnsi="Cambria Math" w:cs="Segoe UI"/>
                    <w:bCs/>
                    <w:i/>
                    <w:sz w:val="20"/>
                    <w:szCs w:val="20"/>
                    <w:lang w:val="en-US"/>
                  </w:rPr>
                </m:ctrlPr>
              </m:sSubPr>
              <m:e>
                <m:acc>
                  <m:accPr>
                    <m:chr m:val="̃"/>
                    <m:ctrlPr>
                      <w:rPr>
                        <w:rFonts w:ascii="Cambria Math" w:hAnsi="Cambria Math" w:cs="Segoe UI"/>
                        <w:i/>
                        <w:sz w:val="20"/>
                        <w:szCs w:val="20"/>
                        <w:lang w:val="en-US"/>
                      </w:rPr>
                    </m:ctrlPr>
                  </m:accPr>
                  <m:e>
                    <m:acc>
                      <m:accPr>
                        <m:chr m:val="̃"/>
                        <m:ctrlPr>
                          <w:rPr>
                            <w:rFonts w:ascii="Cambria Math" w:hAnsi="Cambria Math" w:cs="Segoe UI"/>
                            <w:i/>
                            <w:sz w:val="20"/>
                            <w:szCs w:val="20"/>
                            <w:lang w:val="en-US"/>
                          </w:rPr>
                        </m:ctrlPr>
                      </m:accPr>
                      <m:e>
                        <m:r>
                          <w:rPr>
                            <w:rFonts w:ascii="Cambria Math" w:hAnsi="Cambria Math" w:cs="Segoe UI"/>
                            <w:sz w:val="20"/>
                            <w:szCs w:val="20"/>
                            <w:lang w:val="en-US"/>
                          </w:rPr>
                          <m:t>e</m:t>
                        </m:r>
                      </m:e>
                    </m:acc>
                  </m:e>
                </m:acc>
              </m:e>
              <m:sub>
                <m:r>
                  <w:rPr>
                    <w:rFonts w:ascii="Cambria Math" w:hAnsi="Cambria Math" w:cs="Segoe UI"/>
                    <w:sz w:val="20"/>
                    <w:szCs w:val="20"/>
                    <w:lang w:val="en-US"/>
                  </w:rPr>
                  <m:t>B1</m:t>
                </m:r>
              </m:sub>
            </m:sSub>
            <m:r>
              <w:rPr>
                <w:rFonts w:ascii="Cambria Math" w:hAnsi="Cambria Math" w:cs="Segoe UI"/>
                <w:sz w:val="20"/>
                <w:szCs w:val="20"/>
                <w:lang w:val="en-US"/>
              </w:rPr>
              <m:t>,</m:t>
            </m:r>
            <m:sSub>
              <m:sSubPr>
                <m:ctrlPr>
                  <w:rPr>
                    <w:rFonts w:ascii="Cambria Math" w:hAnsi="Cambria Math" w:cs="Segoe UI"/>
                    <w:bCs/>
                    <w:i/>
                    <w:sz w:val="20"/>
                    <w:szCs w:val="20"/>
                    <w:lang w:val="en-US"/>
                  </w:rPr>
                </m:ctrlPr>
              </m:sSubPr>
              <m:e>
                <m:acc>
                  <m:accPr>
                    <m:chr m:val="̃"/>
                    <m:ctrlPr>
                      <w:rPr>
                        <w:rFonts w:ascii="Cambria Math" w:hAnsi="Cambria Math" w:cs="Segoe UI"/>
                        <w:i/>
                        <w:sz w:val="20"/>
                        <w:szCs w:val="20"/>
                        <w:lang w:val="en-US"/>
                      </w:rPr>
                    </m:ctrlPr>
                  </m:accPr>
                  <m:e>
                    <m:acc>
                      <m:accPr>
                        <m:chr m:val="̃"/>
                        <m:ctrlPr>
                          <w:rPr>
                            <w:rFonts w:ascii="Cambria Math" w:hAnsi="Cambria Math" w:cs="Segoe UI"/>
                            <w:i/>
                            <w:sz w:val="20"/>
                            <w:szCs w:val="20"/>
                            <w:lang w:val="en-US"/>
                          </w:rPr>
                        </m:ctrlPr>
                      </m:accPr>
                      <m:e>
                        <m:r>
                          <w:rPr>
                            <w:rFonts w:ascii="Cambria Math" w:hAnsi="Cambria Math" w:cs="Segoe UI"/>
                            <w:sz w:val="20"/>
                            <w:szCs w:val="20"/>
                            <w:lang w:val="en-US"/>
                          </w:rPr>
                          <m:t>e</m:t>
                        </m:r>
                      </m:e>
                    </m:acc>
                  </m:e>
                </m:acc>
              </m:e>
              <m:sub>
                <m:r>
                  <w:rPr>
                    <w:rFonts w:ascii="Cambria Math" w:hAnsi="Cambria Math" w:cs="Segoe UI"/>
                    <w:sz w:val="20"/>
                    <w:szCs w:val="20"/>
                    <w:lang w:val="en-US"/>
                  </w:rPr>
                  <m:t>B2</m:t>
                </m:r>
              </m:sub>
            </m:sSub>
            <m:r>
              <w:rPr>
                <w:rFonts w:ascii="Cambria Math" w:hAnsi="Cambria Math" w:cs="Segoe UI"/>
                <w:sz w:val="20"/>
                <w:szCs w:val="20"/>
                <w:lang w:val="en-US"/>
              </w:rPr>
              <m:t>,…,</m:t>
            </m:r>
            <m:sSub>
              <m:sSubPr>
                <m:ctrlPr>
                  <w:rPr>
                    <w:rFonts w:ascii="Cambria Math" w:hAnsi="Cambria Math" w:cs="Segoe UI"/>
                    <w:bCs/>
                    <w:i/>
                    <w:sz w:val="20"/>
                    <w:szCs w:val="20"/>
                    <w:lang w:val="en-US"/>
                  </w:rPr>
                </m:ctrlPr>
              </m:sSubPr>
              <m:e>
                <m:acc>
                  <m:accPr>
                    <m:chr m:val="̃"/>
                    <m:ctrlPr>
                      <w:rPr>
                        <w:rFonts w:ascii="Cambria Math" w:hAnsi="Cambria Math" w:cs="Segoe UI"/>
                        <w:i/>
                        <w:sz w:val="20"/>
                        <w:szCs w:val="20"/>
                        <w:lang w:val="en-US"/>
                      </w:rPr>
                    </m:ctrlPr>
                  </m:accPr>
                  <m:e>
                    <m:acc>
                      <m:accPr>
                        <m:chr m:val="̃"/>
                        <m:ctrlPr>
                          <w:rPr>
                            <w:rFonts w:ascii="Cambria Math" w:hAnsi="Cambria Math" w:cs="Segoe UI"/>
                            <w:i/>
                            <w:sz w:val="20"/>
                            <w:szCs w:val="20"/>
                            <w:lang w:val="en-US"/>
                          </w:rPr>
                        </m:ctrlPr>
                      </m:accPr>
                      <m:e>
                        <m:r>
                          <w:rPr>
                            <w:rFonts w:ascii="Cambria Math" w:hAnsi="Cambria Math" w:cs="Segoe UI"/>
                            <w:sz w:val="20"/>
                            <w:szCs w:val="20"/>
                            <w:lang w:val="en-US"/>
                          </w:rPr>
                          <m:t>e</m:t>
                        </m:r>
                      </m:e>
                    </m:acc>
                  </m:e>
                </m:acc>
              </m:e>
              <m:sub>
                <m:r>
                  <w:rPr>
                    <w:rFonts w:ascii="Cambria Math" w:hAnsi="Cambria Math" w:cs="Segoe UI"/>
                    <w:sz w:val="20"/>
                    <w:szCs w:val="20"/>
                    <w:lang w:val="en-US"/>
                  </w:rPr>
                  <m:t>Bn</m:t>
                </m:r>
              </m:sub>
            </m:sSub>
          </m:e>
        </m:d>
        <m:r>
          <w:rPr>
            <w:rFonts w:ascii="Cambria Math" w:hAnsi="Cambria Math" w:cs="Segoe UI"/>
            <w:sz w:val="20"/>
            <w:szCs w:val="20"/>
            <w:lang w:val="en-US"/>
          </w:rPr>
          <m:t>,</m:t>
        </m:r>
      </m:oMath>
    </w:p>
    <w:p w14:paraId="5CF1C712" w14:textId="77777777" w:rsidR="003D112C" w:rsidRPr="003D112C" w:rsidRDefault="003D112C" w:rsidP="003D112C">
      <w:pPr>
        <w:spacing w:after="120" w:line="240" w:lineRule="auto"/>
        <w:jc w:val="both"/>
        <w:rPr>
          <w:rFonts w:ascii="Segoe UI" w:hAnsi="Segoe UI" w:cs="Segoe UI"/>
          <w:bCs/>
          <w:sz w:val="20"/>
          <w:szCs w:val="20"/>
        </w:rPr>
      </w:pPr>
      <w:proofErr w:type="gramStart"/>
      <w:r w:rsidRPr="003D112C">
        <w:rPr>
          <w:rFonts w:ascii="Segoe UI" w:hAnsi="Segoe UI" w:cs="Segoe UI"/>
          <w:sz w:val="20"/>
          <w:szCs w:val="20"/>
          <w:lang w:eastAsia="zh-CN"/>
        </w:rPr>
        <w:t>where</w:t>
      </w:r>
      <w:proofErr w:type="gramEnd"/>
      <w:r w:rsidRPr="003D112C">
        <w:rPr>
          <w:rFonts w:ascii="Segoe UI" w:hAnsi="Segoe UI" w:cs="Segoe UI"/>
          <w:sz w:val="20"/>
          <w:szCs w:val="20"/>
          <w:lang w:eastAsia="zh-CN"/>
        </w:rPr>
        <w:t xml:space="preserve"> </w:t>
      </w:r>
      <m:oMath>
        <m:sSub>
          <m:sSubPr>
            <m:ctrlPr>
              <w:rPr>
                <w:rFonts w:ascii="Cambria Math" w:hAnsi="Cambria Math" w:cs="Segoe UI"/>
                <w:bCs/>
                <w:i/>
                <w:sz w:val="20"/>
                <w:szCs w:val="20"/>
              </w:rPr>
            </m:ctrlPr>
          </m:sSubPr>
          <m:e>
            <m:acc>
              <m:accPr>
                <m:chr m:val="̃"/>
                <m:ctrlPr>
                  <w:rPr>
                    <w:rFonts w:ascii="Cambria Math" w:hAnsi="Cambria Math" w:cs="Segoe UI"/>
                    <w:i/>
                    <w:sz w:val="20"/>
                    <w:szCs w:val="20"/>
                  </w:rPr>
                </m:ctrlPr>
              </m:accPr>
              <m:e>
                <m:acc>
                  <m:accPr>
                    <m:chr m:val="̃"/>
                    <m:ctrlPr>
                      <w:rPr>
                        <w:rFonts w:ascii="Cambria Math" w:hAnsi="Cambria Math" w:cs="Segoe UI"/>
                        <w:i/>
                        <w:sz w:val="20"/>
                        <w:szCs w:val="20"/>
                      </w:rPr>
                    </m:ctrlPr>
                  </m:accPr>
                  <m:e>
                    <m:r>
                      <w:rPr>
                        <w:rFonts w:ascii="Cambria Math" w:hAnsi="Cambria Math" w:cs="Segoe UI"/>
                        <w:sz w:val="20"/>
                        <w:szCs w:val="20"/>
                      </w:rPr>
                      <m:t>e</m:t>
                    </m:r>
                  </m:e>
                </m:acc>
              </m:e>
            </m:acc>
          </m:e>
          <m:sub>
            <m:r>
              <w:rPr>
                <w:rFonts w:ascii="Cambria Math" w:hAnsi="Cambria Math" w:cs="Segoe UI"/>
                <w:sz w:val="20"/>
                <w:szCs w:val="20"/>
              </w:rPr>
              <m:t>Bj</m:t>
            </m:r>
          </m:sub>
        </m:sSub>
      </m:oMath>
      <w:r w:rsidRPr="003D112C">
        <w:rPr>
          <w:rFonts w:ascii="Segoe UI" w:hAnsi="Segoe UI" w:cs="Segoe UI"/>
          <w:sz w:val="20"/>
          <w:szCs w:val="20"/>
          <w:lang w:eastAsia="zh-CN"/>
        </w:rPr>
        <w:t xml:space="preserve"> indicates the preference of the best criterion </w:t>
      </w:r>
      <m:oMath>
        <m:r>
          <w:rPr>
            <w:rFonts w:ascii="Cambria Math" w:hAnsi="Cambria Math" w:cs="Segoe UI"/>
            <w:sz w:val="20"/>
            <w:szCs w:val="20"/>
            <w:lang w:eastAsia="zh-CN"/>
          </w:rPr>
          <m:t>B</m:t>
        </m:r>
      </m:oMath>
      <w:r w:rsidRPr="003D112C">
        <w:rPr>
          <w:rFonts w:ascii="Segoe UI" w:hAnsi="Segoe UI" w:cs="Segoe UI"/>
          <w:sz w:val="20"/>
          <w:szCs w:val="20"/>
          <w:lang w:eastAsia="zh-CN"/>
        </w:rPr>
        <w:t xml:space="preserve"> over criterion </w:t>
      </w:r>
      <m:oMath>
        <m:r>
          <w:rPr>
            <w:rFonts w:ascii="Cambria Math" w:hAnsi="Cambria Math" w:cs="Segoe UI"/>
            <w:sz w:val="20"/>
            <w:szCs w:val="20"/>
            <w:lang w:eastAsia="zh-CN"/>
          </w:rPr>
          <m:t>j</m:t>
        </m:r>
      </m:oMath>
      <w:r w:rsidRPr="003D112C">
        <w:rPr>
          <w:rFonts w:ascii="Segoe UI" w:hAnsi="Segoe UI" w:cs="Segoe UI"/>
          <w:sz w:val="20"/>
          <w:szCs w:val="20"/>
          <w:lang w:eastAsia="zh-CN"/>
        </w:rPr>
        <w:t xml:space="preserve">. It is clear that </w:t>
      </w:r>
      <m:oMath>
        <m:sSub>
          <m:sSubPr>
            <m:ctrlPr>
              <w:rPr>
                <w:rFonts w:ascii="Cambria Math" w:hAnsi="Cambria Math" w:cs="Segoe UI"/>
                <w:bCs/>
                <w:i/>
                <w:sz w:val="20"/>
                <w:szCs w:val="20"/>
              </w:rPr>
            </m:ctrlPr>
          </m:sSubPr>
          <m:e>
            <m:acc>
              <m:accPr>
                <m:chr m:val="̃"/>
                <m:ctrlPr>
                  <w:rPr>
                    <w:rFonts w:ascii="Cambria Math" w:hAnsi="Cambria Math" w:cs="Segoe UI"/>
                    <w:i/>
                    <w:sz w:val="20"/>
                    <w:szCs w:val="20"/>
                  </w:rPr>
                </m:ctrlPr>
              </m:accPr>
              <m:e>
                <m:acc>
                  <m:accPr>
                    <m:chr m:val="̃"/>
                    <m:ctrlPr>
                      <w:rPr>
                        <w:rFonts w:ascii="Cambria Math" w:hAnsi="Cambria Math" w:cs="Segoe UI"/>
                        <w:i/>
                        <w:sz w:val="20"/>
                        <w:szCs w:val="20"/>
                      </w:rPr>
                    </m:ctrlPr>
                  </m:accPr>
                  <m:e>
                    <m:r>
                      <w:rPr>
                        <w:rFonts w:ascii="Cambria Math" w:hAnsi="Cambria Math" w:cs="Segoe UI"/>
                        <w:sz w:val="20"/>
                        <w:szCs w:val="20"/>
                      </w:rPr>
                      <m:t>e</m:t>
                    </m:r>
                  </m:e>
                </m:acc>
              </m:e>
            </m:acc>
          </m:e>
          <m:sub>
            <m:r>
              <w:rPr>
                <w:rFonts w:ascii="Cambria Math" w:hAnsi="Cambria Math" w:cs="Segoe UI"/>
                <w:sz w:val="20"/>
                <w:szCs w:val="20"/>
              </w:rPr>
              <m:t>BB</m:t>
            </m:r>
          </m:sub>
        </m:sSub>
        <m:r>
          <m:rPr>
            <m:sty m:val="p"/>
          </m:rPr>
          <w:rPr>
            <w:rFonts w:ascii="Cambria Math" w:hAnsi="Cambria Math" w:cs="Segoe UI"/>
            <w:sz w:val="20"/>
            <w:szCs w:val="20"/>
          </w:rPr>
          <m:t>=((1;1;1;1;1;1), (1;1;1;1;0.9;0.9))</m:t>
        </m:r>
      </m:oMath>
    </w:p>
    <w:p w14:paraId="426EED8F" w14:textId="77777777" w:rsidR="003D112C" w:rsidRPr="003D112C" w:rsidRDefault="003D112C" w:rsidP="003D112C">
      <w:pPr>
        <w:spacing w:after="120" w:line="240" w:lineRule="auto"/>
        <w:jc w:val="both"/>
        <w:rPr>
          <w:rFonts w:ascii="Segoe UI" w:eastAsiaTheme="minorEastAsia" w:hAnsi="Segoe UI" w:cs="Segoe UI"/>
          <w:bCs/>
          <w:sz w:val="20"/>
          <w:szCs w:val="20"/>
          <w:lang w:val="en-US"/>
        </w:rPr>
      </w:pPr>
      <w:r w:rsidRPr="003D112C">
        <w:rPr>
          <w:rFonts w:ascii="Segoe UI" w:hAnsi="Segoe UI" w:cs="Segoe UI"/>
          <w:sz w:val="20"/>
          <w:szCs w:val="20"/>
          <w:lang w:val="en-US" w:eastAsia="zh-CN"/>
        </w:rPr>
        <w:t>The resulting Others-to-Worst (</w:t>
      </w:r>
      <w:proofErr w:type="spellStart"/>
      <w:r w:rsidRPr="003D112C">
        <w:rPr>
          <w:rFonts w:ascii="Segoe UI" w:hAnsi="Segoe UI" w:cs="Segoe UI"/>
          <w:sz w:val="20"/>
          <w:szCs w:val="20"/>
          <w:lang w:val="en-US" w:eastAsia="zh-CN"/>
        </w:rPr>
        <w:t>OtW</w:t>
      </w:r>
      <w:proofErr w:type="spellEnd"/>
      <w:r w:rsidRPr="003D112C">
        <w:rPr>
          <w:rFonts w:ascii="Segoe UI" w:hAnsi="Segoe UI" w:cs="Segoe UI"/>
          <w:sz w:val="20"/>
          <w:szCs w:val="20"/>
          <w:lang w:val="en-US" w:eastAsia="zh-CN"/>
        </w:rPr>
        <w:t xml:space="preserve">) vector would be </w:t>
      </w:r>
      <m:oMath>
        <m:sSub>
          <m:sSubPr>
            <m:ctrlPr>
              <w:rPr>
                <w:rFonts w:ascii="Cambria Math" w:hAnsi="Cambria Math" w:cs="Segoe UI"/>
                <w:bCs/>
                <w:i/>
                <w:sz w:val="20"/>
                <w:szCs w:val="20"/>
                <w:lang w:val="en-US"/>
              </w:rPr>
            </m:ctrlPr>
          </m:sSubPr>
          <m:e>
            <m:acc>
              <m:accPr>
                <m:chr m:val="̃"/>
                <m:ctrlPr>
                  <w:rPr>
                    <w:rFonts w:ascii="Cambria Math" w:hAnsi="Cambria Math" w:cs="Segoe UI"/>
                    <w:i/>
                    <w:sz w:val="20"/>
                    <w:szCs w:val="20"/>
                    <w:lang w:val="en-US"/>
                  </w:rPr>
                </m:ctrlPr>
              </m:accPr>
              <m:e>
                <m:acc>
                  <m:accPr>
                    <m:chr m:val="̃"/>
                    <m:ctrlPr>
                      <w:rPr>
                        <w:rFonts w:ascii="Cambria Math" w:hAnsi="Cambria Math" w:cs="Segoe UI"/>
                        <w:i/>
                        <w:sz w:val="20"/>
                        <w:szCs w:val="20"/>
                        <w:lang w:val="en-US"/>
                      </w:rPr>
                    </m:ctrlPr>
                  </m:accPr>
                  <m:e>
                    <m:r>
                      <w:rPr>
                        <w:rFonts w:ascii="Cambria Math" w:hAnsi="Cambria Math" w:cs="Segoe UI"/>
                        <w:sz w:val="20"/>
                        <w:szCs w:val="20"/>
                        <w:lang w:val="en-US"/>
                      </w:rPr>
                      <m:t>E</m:t>
                    </m:r>
                  </m:e>
                </m:acc>
              </m:e>
            </m:acc>
          </m:e>
          <m:sub>
            <m:r>
              <w:rPr>
                <w:rFonts w:ascii="Cambria Math" w:hAnsi="Cambria Math" w:cs="Segoe UI"/>
                <w:sz w:val="20"/>
                <w:szCs w:val="20"/>
                <w:lang w:val="en-US"/>
              </w:rPr>
              <m:t>B</m:t>
            </m:r>
          </m:sub>
        </m:sSub>
        <m:r>
          <w:rPr>
            <w:rFonts w:ascii="Cambria Math" w:hAnsi="Cambria Math" w:cs="Segoe UI"/>
            <w:sz w:val="20"/>
            <w:szCs w:val="20"/>
            <w:lang w:val="en-US"/>
          </w:rPr>
          <m:t>=</m:t>
        </m:r>
        <m:sSup>
          <m:sSupPr>
            <m:ctrlPr>
              <w:rPr>
                <w:rFonts w:ascii="Cambria Math" w:hAnsi="Cambria Math" w:cs="Segoe UI"/>
                <w:bCs/>
                <w:i/>
                <w:sz w:val="20"/>
                <w:szCs w:val="20"/>
                <w:lang w:val="en-US"/>
              </w:rPr>
            </m:ctrlPr>
          </m:sSupPr>
          <m:e>
            <m:d>
              <m:dPr>
                <m:ctrlPr>
                  <w:rPr>
                    <w:rFonts w:ascii="Cambria Math" w:hAnsi="Cambria Math" w:cs="Segoe UI"/>
                    <w:bCs/>
                    <w:i/>
                    <w:sz w:val="20"/>
                    <w:szCs w:val="20"/>
                    <w:lang w:val="en-US"/>
                  </w:rPr>
                </m:ctrlPr>
              </m:dPr>
              <m:e>
                <m:sSub>
                  <m:sSubPr>
                    <m:ctrlPr>
                      <w:rPr>
                        <w:rFonts w:ascii="Cambria Math" w:hAnsi="Cambria Math" w:cs="Segoe UI"/>
                        <w:bCs/>
                        <w:i/>
                        <w:sz w:val="20"/>
                        <w:szCs w:val="20"/>
                        <w:lang w:val="en-US"/>
                      </w:rPr>
                    </m:ctrlPr>
                  </m:sSubPr>
                  <m:e>
                    <m:acc>
                      <m:accPr>
                        <m:chr m:val="̃"/>
                        <m:ctrlPr>
                          <w:rPr>
                            <w:rFonts w:ascii="Cambria Math" w:hAnsi="Cambria Math" w:cs="Segoe UI"/>
                            <w:i/>
                            <w:sz w:val="20"/>
                            <w:szCs w:val="20"/>
                            <w:lang w:val="en-US"/>
                          </w:rPr>
                        </m:ctrlPr>
                      </m:accPr>
                      <m:e>
                        <m:acc>
                          <m:accPr>
                            <m:chr m:val="̃"/>
                            <m:ctrlPr>
                              <w:rPr>
                                <w:rFonts w:ascii="Cambria Math" w:hAnsi="Cambria Math" w:cs="Segoe UI"/>
                                <w:i/>
                                <w:sz w:val="20"/>
                                <w:szCs w:val="20"/>
                                <w:lang w:val="en-US"/>
                              </w:rPr>
                            </m:ctrlPr>
                          </m:accPr>
                          <m:e>
                            <m:r>
                              <w:rPr>
                                <w:rFonts w:ascii="Cambria Math" w:hAnsi="Cambria Math" w:cs="Segoe UI"/>
                                <w:sz w:val="20"/>
                                <w:szCs w:val="20"/>
                                <w:lang w:val="en-US"/>
                              </w:rPr>
                              <m:t>e</m:t>
                            </m:r>
                          </m:e>
                        </m:acc>
                      </m:e>
                    </m:acc>
                  </m:e>
                  <m:sub>
                    <m:r>
                      <w:rPr>
                        <w:rFonts w:ascii="Cambria Math" w:hAnsi="Cambria Math" w:cs="Segoe UI"/>
                        <w:sz w:val="20"/>
                        <w:szCs w:val="20"/>
                        <w:lang w:val="en-US"/>
                      </w:rPr>
                      <m:t>1W</m:t>
                    </m:r>
                  </m:sub>
                </m:sSub>
                <m:r>
                  <w:rPr>
                    <w:rFonts w:ascii="Cambria Math" w:hAnsi="Cambria Math" w:cs="Segoe UI"/>
                    <w:sz w:val="20"/>
                    <w:szCs w:val="20"/>
                    <w:lang w:val="en-US"/>
                  </w:rPr>
                  <m:t>,</m:t>
                </m:r>
                <m:sSub>
                  <m:sSubPr>
                    <m:ctrlPr>
                      <w:rPr>
                        <w:rFonts w:ascii="Cambria Math" w:hAnsi="Cambria Math" w:cs="Segoe UI"/>
                        <w:bCs/>
                        <w:i/>
                        <w:sz w:val="20"/>
                        <w:szCs w:val="20"/>
                        <w:lang w:val="en-US"/>
                      </w:rPr>
                    </m:ctrlPr>
                  </m:sSubPr>
                  <m:e>
                    <m:acc>
                      <m:accPr>
                        <m:chr m:val="̃"/>
                        <m:ctrlPr>
                          <w:rPr>
                            <w:rFonts w:ascii="Cambria Math" w:hAnsi="Cambria Math" w:cs="Segoe UI"/>
                            <w:i/>
                            <w:sz w:val="20"/>
                            <w:szCs w:val="20"/>
                            <w:lang w:val="en-US"/>
                          </w:rPr>
                        </m:ctrlPr>
                      </m:accPr>
                      <m:e>
                        <m:acc>
                          <m:accPr>
                            <m:chr m:val="̃"/>
                            <m:ctrlPr>
                              <w:rPr>
                                <w:rFonts w:ascii="Cambria Math" w:hAnsi="Cambria Math" w:cs="Segoe UI"/>
                                <w:i/>
                                <w:sz w:val="20"/>
                                <w:szCs w:val="20"/>
                                <w:lang w:val="en-US"/>
                              </w:rPr>
                            </m:ctrlPr>
                          </m:accPr>
                          <m:e>
                            <m:r>
                              <w:rPr>
                                <w:rFonts w:ascii="Cambria Math" w:hAnsi="Cambria Math" w:cs="Segoe UI"/>
                                <w:sz w:val="20"/>
                                <w:szCs w:val="20"/>
                                <w:lang w:val="en-US"/>
                              </w:rPr>
                              <m:t>e</m:t>
                            </m:r>
                          </m:e>
                        </m:acc>
                      </m:e>
                    </m:acc>
                  </m:e>
                  <m:sub>
                    <m:r>
                      <w:rPr>
                        <w:rFonts w:ascii="Cambria Math" w:hAnsi="Cambria Math" w:cs="Segoe UI"/>
                        <w:sz w:val="20"/>
                        <w:szCs w:val="20"/>
                        <w:lang w:val="en-US"/>
                      </w:rPr>
                      <m:t>2W</m:t>
                    </m:r>
                  </m:sub>
                </m:sSub>
                <m:r>
                  <w:rPr>
                    <w:rFonts w:ascii="Cambria Math" w:hAnsi="Cambria Math" w:cs="Segoe UI"/>
                    <w:sz w:val="20"/>
                    <w:szCs w:val="20"/>
                    <w:lang w:val="en-US"/>
                  </w:rPr>
                  <m:t>,…,</m:t>
                </m:r>
                <m:sSub>
                  <m:sSubPr>
                    <m:ctrlPr>
                      <w:rPr>
                        <w:rFonts w:ascii="Cambria Math" w:hAnsi="Cambria Math" w:cs="Segoe UI"/>
                        <w:bCs/>
                        <w:i/>
                        <w:sz w:val="20"/>
                        <w:szCs w:val="20"/>
                        <w:lang w:val="en-US"/>
                      </w:rPr>
                    </m:ctrlPr>
                  </m:sSubPr>
                  <m:e>
                    <m:acc>
                      <m:accPr>
                        <m:chr m:val="̃"/>
                        <m:ctrlPr>
                          <w:rPr>
                            <w:rFonts w:ascii="Cambria Math" w:hAnsi="Cambria Math" w:cs="Segoe UI"/>
                            <w:i/>
                            <w:sz w:val="20"/>
                            <w:szCs w:val="20"/>
                            <w:lang w:val="en-US"/>
                          </w:rPr>
                        </m:ctrlPr>
                      </m:accPr>
                      <m:e>
                        <m:acc>
                          <m:accPr>
                            <m:chr m:val="̃"/>
                            <m:ctrlPr>
                              <w:rPr>
                                <w:rFonts w:ascii="Cambria Math" w:hAnsi="Cambria Math" w:cs="Segoe UI"/>
                                <w:i/>
                                <w:sz w:val="20"/>
                                <w:szCs w:val="20"/>
                                <w:lang w:val="en-US"/>
                              </w:rPr>
                            </m:ctrlPr>
                          </m:accPr>
                          <m:e>
                            <m:r>
                              <w:rPr>
                                <w:rFonts w:ascii="Cambria Math" w:hAnsi="Cambria Math" w:cs="Segoe UI"/>
                                <w:sz w:val="20"/>
                                <w:szCs w:val="20"/>
                                <w:lang w:val="en-US"/>
                              </w:rPr>
                              <m:t>e</m:t>
                            </m:r>
                          </m:e>
                        </m:acc>
                      </m:e>
                    </m:acc>
                  </m:e>
                  <m:sub>
                    <m:r>
                      <w:rPr>
                        <w:rFonts w:ascii="Cambria Math" w:hAnsi="Cambria Math" w:cs="Segoe UI"/>
                        <w:sz w:val="20"/>
                        <w:szCs w:val="20"/>
                        <w:lang w:val="en-US"/>
                      </w:rPr>
                      <m:t>nW</m:t>
                    </m:r>
                  </m:sub>
                </m:sSub>
              </m:e>
            </m:d>
          </m:e>
          <m:sup>
            <m:r>
              <w:rPr>
                <w:rFonts w:ascii="Cambria Math" w:hAnsi="Cambria Math" w:cs="Segoe UI"/>
                <w:sz w:val="20"/>
                <w:szCs w:val="20"/>
                <w:lang w:val="en-US"/>
              </w:rPr>
              <m:t>T</m:t>
            </m:r>
          </m:sup>
        </m:sSup>
      </m:oMath>
    </w:p>
    <w:p w14:paraId="349C4FA1" w14:textId="77777777" w:rsidR="003D112C" w:rsidRPr="003D112C" w:rsidRDefault="003D112C" w:rsidP="003D112C">
      <w:pPr>
        <w:spacing w:after="120" w:line="240" w:lineRule="auto"/>
        <w:jc w:val="both"/>
        <w:rPr>
          <w:rFonts w:ascii="Segoe UI" w:eastAsiaTheme="minorEastAsia" w:hAnsi="Segoe UI" w:cs="Segoe UI"/>
          <w:sz w:val="20"/>
          <w:szCs w:val="20"/>
          <w:lang w:val="en-US"/>
        </w:rPr>
      </w:pPr>
      <w:r w:rsidRPr="003D112C">
        <w:rPr>
          <w:rFonts w:ascii="Segoe UI" w:hAnsi="Segoe UI" w:cs="Segoe UI"/>
          <w:sz w:val="20"/>
          <w:szCs w:val="20"/>
          <w:lang w:val="en-US" w:eastAsia="zh-CN"/>
        </w:rPr>
        <w:t xml:space="preserve">where </w:t>
      </w:r>
      <m:oMath>
        <m:sSub>
          <m:sSubPr>
            <m:ctrlPr>
              <w:rPr>
                <w:rFonts w:ascii="Cambria Math" w:hAnsi="Cambria Math" w:cs="Segoe UI"/>
                <w:bCs/>
                <w:sz w:val="20"/>
                <w:szCs w:val="20"/>
                <w:lang w:val="en-US"/>
              </w:rPr>
            </m:ctrlPr>
          </m:sSubPr>
          <m:e>
            <m:r>
              <w:rPr>
                <w:rFonts w:ascii="Cambria Math" w:hAnsi="Cambria Math" w:cs="Segoe UI"/>
                <w:sz w:val="20"/>
                <w:szCs w:val="20"/>
                <w:lang w:val="en-US"/>
              </w:rPr>
              <m:t>a</m:t>
            </m:r>
          </m:e>
          <m:sub>
            <m:r>
              <w:rPr>
                <w:rFonts w:ascii="Cambria Math" w:hAnsi="Cambria Math" w:cs="Segoe UI"/>
                <w:sz w:val="20"/>
                <w:szCs w:val="20"/>
                <w:lang w:val="en-US"/>
              </w:rPr>
              <m:t>jW</m:t>
            </m:r>
          </m:sub>
        </m:sSub>
      </m:oMath>
      <w:r w:rsidRPr="003D112C">
        <w:rPr>
          <w:rFonts w:ascii="Segoe UI" w:hAnsi="Segoe UI" w:cs="Segoe UI"/>
          <w:sz w:val="20"/>
          <w:szCs w:val="20"/>
          <w:lang w:val="en-US" w:eastAsia="zh-CN"/>
        </w:rPr>
        <w:t xml:space="preserve"> indicates the preference of the criterion </w:t>
      </w:r>
      <m:oMath>
        <m:r>
          <w:rPr>
            <w:rFonts w:ascii="Cambria Math" w:eastAsiaTheme="minorEastAsia" w:hAnsi="Cambria Math" w:cs="Segoe UI"/>
            <w:sz w:val="20"/>
            <w:szCs w:val="20"/>
            <w:lang w:val="en-US" w:eastAsia="zh-CN"/>
          </w:rPr>
          <m:t>j</m:t>
        </m:r>
      </m:oMath>
      <w:r w:rsidRPr="003D112C">
        <w:rPr>
          <w:rFonts w:ascii="Segoe UI" w:hAnsi="Segoe UI" w:cs="Segoe UI"/>
          <w:sz w:val="20"/>
          <w:szCs w:val="20"/>
          <w:lang w:val="en-US" w:eastAsia="zh-CN"/>
        </w:rPr>
        <w:t xml:space="preserve"> over the worst criterion </w:t>
      </w:r>
      <m:oMath>
        <m:r>
          <w:rPr>
            <w:rFonts w:ascii="Cambria Math" w:eastAsiaTheme="minorEastAsia" w:hAnsi="Cambria Math" w:cs="Segoe UI"/>
            <w:sz w:val="20"/>
            <w:szCs w:val="20"/>
            <w:lang w:val="en-US" w:eastAsia="zh-CN"/>
          </w:rPr>
          <m:t>W</m:t>
        </m:r>
      </m:oMath>
      <w:r w:rsidRPr="003D112C">
        <w:rPr>
          <w:rFonts w:ascii="Segoe UI" w:hAnsi="Segoe UI" w:cs="Segoe UI"/>
          <w:sz w:val="20"/>
          <w:szCs w:val="20"/>
          <w:lang w:val="en-US" w:eastAsia="zh-CN"/>
        </w:rPr>
        <w:t xml:space="preserve">. It is clear that </w:t>
      </w:r>
      <m:oMath>
        <m:sSub>
          <m:sSubPr>
            <m:ctrlPr>
              <w:rPr>
                <w:rFonts w:ascii="Cambria Math" w:hAnsi="Cambria Math" w:cs="Segoe UI"/>
                <w:bCs/>
                <w:i/>
                <w:sz w:val="20"/>
                <w:szCs w:val="20"/>
                <w:lang w:val="en-US"/>
              </w:rPr>
            </m:ctrlPr>
          </m:sSubPr>
          <m:e>
            <m:acc>
              <m:accPr>
                <m:chr m:val="̃"/>
                <m:ctrlPr>
                  <w:rPr>
                    <w:rFonts w:ascii="Cambria Math" w:hAnsi="Cambria Math" w:cs="Segoe UI"/>
                    <w:i/>
                    <w:sz w:val="20"/>
                    <w:szCs w:val="20"/>
                    <w:lang w:val="en-US"/>
                  </w:rPr>
                </m:ctrlPr>
              </m:accPr>
              <m:e>
                <m:acc>
                  <m:accPr>
                    <m:chr m:val="̃"/>
                    <m:ctrlPr>
                      <w:rPr>
                        <w:rFonts w:ascii="Cambria Math" w:hAnsi="Cambria Math" w:cs="Segoe UI"/>
                        <w:i/>
                        <w:sz w:val="20"/>
                        <w:szCs w:val="20"/>
                        <w:lang w:val="en-US"/>
                      </w:rPr>
                    </m:ctrlPr>
                  </m:accPr>
                  <m:e>
                    <m:r>
                      <w:rPr>
                        <w:rFonts w:ascii="Cambria Math" w:hAnsi="Cambria Math" w:cs="Segoe UI"/>
                        <w:sz w:val="20"/>
                        <w:szCs w:val="20"/>
                        <w:lang w:val="en-US"/>
                      </w:rPr>
                      <m:t>e</m:t>
                    </m:r>
                  </m:e>
                </m:acc>
              </m:e>
            </m:acc>
          </m:e>
          <m:sub>
            <m:r>
              <w:rPr>
                <w:rFonts w:ascii="Cambria Math" w:hAnsi="Cambria Math" w:cs="Segoe UI"/>
                <w:sz w:val="20"/>
                <w:szCs w:val="20"/>
                <w:lang w:val="en-US"/>
              </w:rPr>
              <m:t>WW</m:t>
            </m:r>
          </m:sub>
        </m:sSub>
        <m:r>
          <w:rPr>
            <w:rFonts w:ascii="Cambria Math" w:hAnsi="Cambria Math" w:cs="Segoe UI"/>
            <w:sz w:val="20"/>
            <w:szCs w:val="20"/>
            <w:lang w:val="en-US"/>
          </w:rPr>
          <m:t>=</m:t>
        </m:r>
        <m:r>
          <m:rPr>
            <m:sty m:val="p"/>
          </m:rPr>
          <w:rPr>
            <w:rFonts w:ascii="Cambria Math" w:hAnsi="Cambria Math" w:cs="Segoe UI"/>
            <w:sz w:val="20"/>
            <w:szCs w:val="20"/>
            <w:lang w:val="en-US"/>
          </w:rPr>
          <m:t>((1;1;1;1;1;1), (1;1;1;1;0.9;0.9))</m:t>
        </m:r>
        <m:r>
          <w:rPr>
            <w:rFonts w:ascii="Cambria Math" w:hAnsi="Cambria Math" w:cs="Segoe UI"/>
            <w:sz w:val="20"/>
            <w:szCs w:val="20"/>
            <w:lang w:val="en-US"/>
          </w:rPr>
          <m:t>.</m:t>
        </m:r>
      </m:oMath>
    </w:p>
    <w:p w14:paraId="6BA7B4AB" w14:textId="0B9C4361" w:rsidR="003D112C" w:rsidRPr="003D112C" w:rsidRDefault="003D112C" w:rsidP="003D112C">
      <w:pPr>
        <w:spacing w:after="120" w:line="240" w:lineRule="auto"/>
        <w:jc w:val="both"/>
        <w:rPr>
          <w:rFonts w:ascii="Segoe UI" w:eastAsiaTheme="minorEastAsia" w:hAnsi="Segoe UI" w:cs="Segoe UI"/>
          <w:bCs/>
          <w:sz w:val="20"/>
          <w:szCs w:val="20"/>
          <w:lang w:val="en-US"/>
        </w:rPr>
      </w:pPr>
      <w:r w:rsidRPr="003D112C">
        <w:rPr>
          <w:rFonts w:ascii="Segoe UI" w:hAnsi="Segoe UI" w:cs="Segoe UI"/>
          <w:b/>
          <w:bCs/>
          <w:sz w:val="20"/>
          <w:szCs w:val="20"/>
          <w:lang w:val="en-US" w:eastAsia="zh-CN"/>
        </w:rPr>
        <w:lastRenderedPageBreak/>
        <w:t>Step 4</w:t>
      </w:r>
      <w:r w:rsidRPr="003D112C">
        <w:rPr>
          <w:rFonts w:ascii="Segoe UI" w:hAnsi="Segoe UI" w:cs="Segoe UI"/>
          <w:sz w:val="20"/>
          <w:szCs w:val="20"/>
          <w:lang w:val="en-US" w:eastAsia="zh-CN"/>
        </w:rPr>
        <w:t xml:space="preserve">. The optimal weights </w:t>
      </w:r>
      <w:r w:rsidRPr="003D112C">
        <w:rPr>
          <w:rFonts w:ascii="Segoe UI" w:hAnsi="Segoe UI" w:cs="Segoe UI"/>
          <w:bCs/>
          <w:sz w:val="20"/>
          <w:szCs w:val="20"/>
          <w:lang w:val="en-US"/>
        </w:rPr>
        <w:t>(</w:t>
      </w:r>
      <m:oMath>
        <m:sSubSup>
          <m:sSubSupPr>
            <m:ctrlPr>
              <w:rPr>
                <w:rFonts w:ascii="Cambria Math" w:hAnsi="Cambria Math" w:cs="Segoe UI"/>
                <w:bCs/>
                <w:i/>
                <w:sz w:val="20"/>
                <w:szCs w:val="20"/>
                <w:lang w:val="en-US"/>
              </w:rPr>
            </m:ctrlPr>
          </m:sSubSupPr>
          <m:e>
            <m:r>
              <w:rPr>
                <w:rFonts w:ascii="Cambria Math" w:hAnsi="Cambria Math" w:cs="Segoe UI"/>
                <w:sz w:val="20"/>
                <w:szCs w:val="20"/>
                <w:lang w:val="en-US"/>
              </w:rPr>
              <m:t>w</m:t>
            </m:r>
          </m:e>
          <m:sub>
            <m:r>
              <w:rPr>
                <w:rFonts w:ascii="Cambria Math" w:hAnsi="Cambria Math" w:cs="Segoe UI"/>
                <w:sz w:val="20"/>
                <w:szCs w:val="20"/>
                <w:lang w:val="en-US"/>
              </w:rPr>
              <m:t>1</m:t>
            </m:r>
          </m:sub>
          <m:sup>
            <m:r>
              <w:rPr>
                <w:rFonts w:ascii="Cambria Math" w:hAnsi="Cambria Math" w:cs="Segoe UI"/>
                <w:sz w:val="20"/>
                <w:szCs w:val="20"/>
                <w:lang w:val="en-US"/>
              </w:rPr>
              <m:t>*</m:t>
            </m:r>
          </m:sup>
        </m:sSubSup>
        <m:r>
          <w:rPr>
            <w:rFonts w:ascii="Cambria Math" w:hAnsi="Cambria Math" w:cs="Segoe UI"/>
            <w:sz w:val="20"/>
            <w:szCs w:val="20"/>
            <w:lang w:val="en-US"/>
          </w:rPr>
          <m:t xml:space="preserve">, </m:t>
        </m:r>
        <m:sSubSup>
          <m:sSubSupPr>
            <m:ctrlPr>
              <w:rPr>
                <w:rFonts w:ascii="Cambria Math" w:hAnsi="Cambria Math" w:cs="Segoe UI"/>
                <w:bCs/>
                <w:i/>
                <w:sz w:val="20"/>
                <w:szCs w:val="20"/>
                <w:lang w:val="en-US"/>
              </w:rPr>
            </m:ctrlPr>
          </m:sSubSupPr>
          <m:e>
            <m:r>
              <w:rPr>
                <w:rFonts w:ascii="Cambria Math" w:hAnsi="Cambria Math" w:cs="Segoe UI"/>
                <w:sz w:val="20"/>
                <w:szCs w:val="20"/>
                <w:lang w:val="en-US"/>
              </w:rPr>
              <m:t>w</m:t>
            </m:r>
          </m:e>
          <m:sub>
            <m:r>
              <w:rPr>
                <w:rFonts w:ascii="Cambria Math" w:hAnsi="Cambria Math" w:cs="Segoe UI"/>
                <w:sz w:val="20"/>
                <w:szCs w:val="20"/>
                <w:lang w:val="en-US"/>
              </w:rPr>
              <m:t>2</m:t>
            </m:r>
          </m:sub>
          <m:sup>
            <m:r>
              <w:rPr>
                <w:rFonts w:ascii="Cambria Math" w:hAnsi="Cambria Math" w:cs="Segoe UI"/>
                <w:sz w:val="20"/>
                <w:szCs w:val="20"/>
                <w:lang w:val="en-US"/>
              </w:rPr>
              <m:t>*</m:t>
            </m:r>
          </m:sup>
        </m:sSubSup>
        <m:r>
          <w:rPr>
            <w:rFonts w:ascii="Cambria Math" w:hAnsi="Cambria Math" w:cs="Segoe UI"/>
            <w:sz w:val="20"/>
            <w:szCs w:val="20"/>
            <w:lang w:val="en-US"/>
          </w:rPr>
          <m:t xml:space="preserve">, </m:t>
        </m:r>
        <m:sSubSup>
          <m:sSubSupPr>
            <m:ctrlPr>
              <w:rPr>
                <w:rFonts w:ascii="Cambria Math" w:hAnsi="Cambria Math" w:cs="Segoe UI"/>
                <w:bCs/>
                <w:i/>
                <w:sz w:val="20"/>
                <w:szCs w:val="20"/>
                <w:lang w:val="en-US"/>
              </w:rPr>
            </m:ctrlPr>
          </m:sSubSupPr>
          <m:e>
            <m:r>
              <w:rPr>
                <w:rFonts w:ascii="Cambria Math" w:hAnsi="Cambria Math" w:cs="Segoe UI"/>
                <w:sz w:val="20"/>
                <w:szCs w:val="20"/>
                <w:lang w:val="en-US"/>
              </w:rPr>
              <m:t>…,w</m:t>
            </m:r>
          </m:e>
          <m:sub>
            <m:r>
              <w:rPr>
                <w:rFonts w:ascii="Cambria Math" w:hAnsi="Cambria Math" w:cs="Segoe UI"/>
                <w:sz w:val="20"/>
                <w:szCs w:val="20"/>
                <w:lang w:val="en-US"/>
              </w:rPr>
              <m:t>n</m:t>
            </m:r>
          </m:sub>
          <m:sup>
            <m:r>
              <w:rPr>
                <w:rFonts w:ascii="Cambria Math" w:hAnsi="Cambria Math" w:cs="Segoe UI"/>
                <w:sz w:val="20"/>
                <w:szCs w:val="20"/>
                <w:lang w:val="en-US"/>
              </w:rPr>
              <m:t>*</m:t>
            </m:r>
          </m:sup>
        </m:sSubSup>
        <m:r>
          <w:rPr>
            <w:rFonts w:ascii="Cambria Math" w:hAnsi="Cambria Math" w:cs="Segoe UI"/>
            <w:sz w:val="20"/>
            <w:szCs w:val="20"/>
            <w:lang w:val="en-US"/>
          </w:rPr>
          <m:t>)</m:t>
        </m:r>
      </m:oMath>
      <w:r w:rsidRPr="003D112C">
        <w:rPr>
          <w:rFonts w:ascii="Segoe UI" w:eastAsiaTheme="minorEastAsia" w:hAnsi="Segoe UI" w:cs="Segoe UI"/>
          <w:bCs/>
          <w:sz w:val="20"/>
          <w:szCs w:val="20"/>
          <w:lang w:val="en-US"/>
        </w:rPr>
        <w:t xml:space="preserve"> is calculated. In this process, </w:t>
      </w:r>
      <w:r w:rsidRPr="003D112C">
        <w:rPr>
          <w:rFonts w:ascii="Segoe UI" w:hAnsi="Segoe UI" w:cs="Segoe UI"/>
          <w:sz w:val="20"/>
          <w:szCs w:val="20"/>
          <w:lang w:val="en-US"/>
        </w:rPr>
        <w:t>the</w:t>
      </w:r>
      <w:r w:rsidRPr="003D112C">
        <w:rPr>
          <w:rFonts w:ascii="Segoe UI" w:eastAsiaTheme="minorEastAsia" w:hAnsi="Segoe UI" w:cs="Segoe UI"/>
          <w:bCs/>
          <w:sz w:val="20"/>
          <w:szCs w:val="20"/>
          <w:lang w:val="en-US"/>
        </w:rPr>
        <w:t xml:space="preserve"> center of area is utilized. The constrained optimization model is built as Wu et al. (2019). </w:t>
      </w:r>
      <w:r w:rsidRPr="003D112C">
        <w:rPr>
          <w:rFonts w:ascii="Segoe UI" w:hAnsi="Segoe UI" w:cs="Segoe UI"/>
          <w:sz w:val="20"/>
          <w:szCs w:val="20"/>
          <w:lang w:val="en-US" w:eastAsia="zh-CN"/>
        </w:rPr>
        <w:t>The optimal weight for the criteria is the one where, for each pair of</w:t>
      </w:r>
      <w:r w:rsidRPr="003D112C">
        <w:rPr>
          <w:rFonts w:ascii="Segoe UI" w:eastAsiaTheme="minorEastAsia" w:hAnsi="Segoe UI" w:cs="Segoe UI"/>
          <w:bCs/>
          <w:sz w:val="20"/>
          <w:szCs w:val="20"/>
          <w:lang w:val="en-US"/>
        </w:rPr>
        <w:t xml:space="preserve"> </w:t>
      </w:r>
      <w:r w:rsidR="002F4794" w:rsidRPr="00951806">
        <w:rPr>
          <w:rFonts w:ascii="Segoe UI" w:hAnsi="Segoe UI" w:cs="Segoe UI"/>
          <w:noProof/>
          <w:position w:val="-12"/>
          <w:sz w:val="20"/>
          <w:szCs w:val="20"/>
          <w:lang w:val="en-US"/>
        </w:rPr>
      </w:r>
      <w:r w:rsidR="002F4794" w:rsidRPr="00951806">
        <w:rPr>
          <w:rFonts w:ascii="Segoe UI" w:hAnsi="Segoe UI" w:cs="Segoe UI"/>
          <w:noProof/>
          <w:position w:val="-12"/>
          <w:sz w:val="20"/>
          <w:szCs w:val="20"/>
          <w:lang w:val="en-US"/>
        </w:rPr>
        <w:object w:dxaOrig="639" w:dyaOrig="340" w14:anchorId="2A3AFCCC">
          <v:shape id="_x0000_i1027" type="#_x0000_t75" alt="" style="width:32.2pt;height:17.7pt;mso-width-percent:0;mso-height-percent:0;mso-width-percent:0;mso-height-percent:0" o:ole="">
            <v:imagedata r:id="rId15" o:title=""/>
          </v:shape>
          <o:OLEObject Type="Embed" ProgID="Equation.DSMT4" ShapeID="_x0000_i1027" DrawAspect="Content" ObjectID="_1820833599" r:id="rId16"/>
        </w:object>
      </w:r>
      <w:proofErr w:type="spellStart"/>
      <w:r w:rsidRPr="003D112C">
        <w:rPr>
          <w:rFonts w:ascii="Segoe UI" w:eastAsiaTheme="minorEastAsia" w:hAnsi="Segoe UI" w:cs="Segoe UI"/>
          <w:bCs/>
          <w:sz w:val="20"/>
          <w:szCs w:val="20"/>
          <w:lang w:val="en-US"/>
        </w:rPr>
        <w:t>and</w:t>
      </w:r>
      <w:proofErr w:type="spellEnd"/>
      <w:r w:rsidRPr="003D112C">
        <w:rPr>
          <w:rFonts w:ascii="Segoe UI" w:eastAsiaTheme="minorEastAsia" w:hAnsi="Segoe UI" w:cs="Segoe UI"/>
          <w:bCs/>
          <w:sz w:val="20"/>
          <w:szCs w:val="20"/>
          <w:lang w:val="en-US"/>
        </w:rPr>
        <w:t xml:space="preserve"> </w:t>
      </w:r>
      <w:r w:rsidR="002F4794" w:rsidRPr="00951806">
        <w:rPr>
          <w:rFonts w:ascii="Segoe UI" w:hAnsi="Segoe UI" w:cs="Segoe UI"/>
          <w:noProof/>
          <w:position w:val="-12"/>
          <w:sz w:val="20"/>
          <w:szCs w:val="20"/>
          <w:lang w:val="en-US"/>
        </w:rPr>
      </w:r>
      <w:r w:rsidR="002F4794" w:rsidRPr="00951806">
        <w:rPr>
          <w:rFonts w:ascii="Segoe UI" w:hAnsi="Segoe UI" w:cs="Segoe UI"/>
          <w:noProof/>
          <w:position w:val="-12"/>
          <w:sz w:val="20"/>
          <w:szCs w:val="20"/>
          <w:lang w:val="en-US"/>
        </w:rPr>
        <w:object w:dxaOrig="660" w:dyaOrig="340" w14:anchorId="3400F913">
          <v:shape id="_x0000_i1028" type="#_x0000_t75" alt="" style="width:32.2pt;height:17.7pt;mso-width-percent:0;mso-height-percent:0;mso-width-percent:0;mso-height-percent:0" o:ole="">
            <v:imagedata r:id="rId17" o:title=""/>
          </v:shape>
          <o:OLEObject Type="Embed" ProgID="Equation.DSMT4" ShapeID="_x0000_i1028" DrawAspect="Content" ObjectID="_1820833600" r:id="rId18"/>
        </w:object>
      </w:r>
      <w:r w:rsidRPr="003D112C">
        <w:rPr>
          <w:rFonts w:ascii="Segoe UI" w:hAnsi="Segoe UI" w:cs="Segoe UI"/>
          <w:sz w:val="20"/>
          <w:szCs w:val="20"/>
          <w:lang w:val="en-US"/>
        </w:rPr>
        <w:t xml:space="preserve">. </w:t>
      </w:r>
      <w:r w:rsidRPr="003D112C">
        <w:rPr>
          <w:rFonts w:ascii="Segoe UI" w:eastAsiaTheme="minorEastAsia" w:hAnsi="Segoe UI" w:cs="Segoe UI"/>
          <w:bCs/>
          <w:sz w:val="20"/>
          <w:szCs w:val="20"/>
          <w:lang w:val="en-US"/>
        </w:rPr>
        <w:t xml:space="preserve">The maximum absolute differences </w:t>
      </w:r>
      <w:r w:rsidR="002F4794" w:rsidRPr="00951806">
        <w:rPr>
          <w:rFonts w:ascii="Segoe UI" w:hAnsi="Segoe UI" w:cs="Segoe UI"/>
          <w:noProof/>
          <w:position w:val="-18"/>
          <w:sz w:val="20"/>
          <w:szCs w:val="20"/>
          <w:lang w:val="en-US"/>
        </w:rPr>
      </w:r>
      <w:r w:rsidR="002F4794" w:rsidRPr="00951806">
        <w:rPr>
          <w:rFonts w:ascii="Segoe UI" w:hAnsi="Segoe UI" w:cs="Segoe UI"/>
          <w:noProof/>
          <w:position w:val="-18"/>
          <w:sz w:val="20"/>
          <w:szCs w:val="20"/>
          <w:lang w:val="en-US"/>
        </w:rPr>
        <w:object w:dxaOrig="1160" w:dyaOrig="460" w14:anchorId="24601503">
          <v:shape id="_x0000_i1029" type="#_x0000_t75" alt="" style="width:57.45pt;height:22.75pt;mso-width-percent:0;mso-height-percent:0;mso-width-percent:0;mso-height-percent:0" o:ole="">
            <v:imagedata r:id="rId19" o:title=""/>
          </v:shape>
          <o:OLEObject Type="Embed" ProgID="Equation.DSMT4" ShapeID="_x0000_i1029" DrawAspect="Content" ObjectID="_1820833601" r:id="rId20"/>
        </w:object>
      </w:r>
      <w:r w:rsidRPr="003D112C">
        <w:rPr>
          <w:rFonts w:ascii="Segoe UI" w:hAnsi="Segoe UI" w:cs="Segoe UI"/>
          <w:sz w:val="20"/>
          <w:szCs w:val="20"/>
          <w:lang w:val="en-US"/>
        </w:rPr>
        <w:t xml:space="preserve">and </w:t>
      </w:r>
      <w:r w:rsidR="002F4794" w:rsidRPr="00951806">
        <w:rPr>
          <w:rFonts w:ascii="Segoe UI" w:hAnsi="Segoe UI" w:cs="Segoe UI"/>
          <w:noProof/>
          <w:position w:val="-18"/>
          <w:sz w:val="20"/>
          <w:szCs w:val="20"/>
          <w:lang w:val="en-US"/>
        </w:rPr>
      </w:r>
      <w:r w:rsidR="002F4794" w:rsidRPr="00951806">
        <w:rPr>
          <w:rFonts w:ascii="Segoe UI" w:hAnsi="Segoe UI" w:cs="Segoe UI"/>
          <w:noProof/>
          <w:position w:val="-18"/>
          <w:sz w:val="20"/>
          <w:szCs w:val="20"/>
          <w:lang w:val="en-US"/>
        </w:rPr>
        <w:object w:dxaOrig="1260" w:dyaOrig="460" w14:anchorId="1512D608">
          <v:shape id="_x0000_i1030" type="#_x0000_t75" alt="" style="width:63.15pt;height:22.75pt;mso-width-percent:0;mso-height-percent:0;mso-width-percent:0;mso-height-percent:0" o:ole="">
            <v:imagedata r:id="rId21" o:title=""/>
          </v:shape>
          <o:OLEObject Type="Embed" ProgID="Equation.DSMT4" ShapeID="_x0000_i1030" DrawAspect="Content" ObjectID="_1820833602" r:id="rId22"/>
        </w:object>
      </w:r>
      <w:r w:rsidRPr="003D112C">
        <w:rPr>
          <w:rFonts w:ascii="Segoe UI" w:eastAsiaTheme="minorEastAsia" w:hAnsi="Segoe UI" w:cs="Segoe UI"/>
          <w:bCs/>
          <w:sz w:val="20"/>
          <w:szCs w:val="20"/>
          <w:lang w:val="en-US"/>
        </w:rPr>
        <w:t xml:space="preserve"> should be minimized for finding optimal solutions. </w:t>
      </w:r>
      <w:r w:rsidRPr="003D112C">
        <w:rPr>
          <w:rFonts w:ascii="Segoe UI" w:eastAsiaTheme="minorEastAsia" w:hAnsi="Segoe UI" w:cs="Segoe UI"/>
          <w:sz w:val="20"/>
          <w:szCs w:val="20"/>
          <w:lang w:val="en-US"/>
        </w:rPr>
        <w:t xml:space="preserve">The consistency index as shown in Table 2 is used to calculate consistency ratio. </w:t>
      </w:r>
      <w:r w:rsidRPr="003D112C">
        <w:rPr>
          <w:rFonts w:ascii="Segoe UI" w:hAnsi="Segoe UI" w:cs="Segoe UI"/>
          <w:sz w:val="20"/>
          <w:szCs w:val="20"/>
          <w:lang w:val="en-US"/>
        </w:rPr>
        <w:t xml:space="preserve">It is created using the same process of Rezaei (2015) and </w:t>
      </w:r>
      <w:r w:rsidRPr="003D112C">
        <w:rPr>
          <w:rFonts w:ascii="Segoe UI" w:eastAsiaTheme="minorEastAsia" w:hAnsi="Segoe UI" w:cs="Segoe UI"/>
          <w:bCs/>
          <w:sz w:val="20"/>
          <w:szCs w:val="20"/>
          <w:lang w:val="en-US"/>
        </w:rPr>
        <w:t>Wu et al. (2019)</w:t>
      </w:r>
      <w:r w:rsidRPr="003D112C">
        <w:rPr>
          <w:rFonts w:ascii="Segoe UI" w:eastAsiaTheme="minorEastAsia" w:hAnsi="Segoe UI" w:cs="Segoe UI"/>
          <w:sz w:val="20"/>
          <w:szCs w:val="20"/>
          <w:lang w:val="en-US"/>
        </w:rPr>
        <w:t xml:space="preserve">. The bigger the </w:t>
      </w:r>
      <m:oMath>
        <m:sSup>
          <m:sSupPr>
            <m:ctrlPr>
              <w:rPr>
                <w:rFonts w:ascii="Cambria Math" w:hAnsi="Cambria Math" w:cs="Segoe UI"/>
                <w:sz w:val="20"/>
                <w:szCs w:val="20"/>
                <w:lang w:val="en-US"/>
              </w:rPr>
            </m:ctrlPr>
          </m:sSupPr>
          <m:e>
            <m:r>
              <m:rPr>
                <m:sty m:val="p"/>
              </m:rPr>
              <w:rPr>
                <w:rFonts w:ascii="Cambria Math" w:hAnsi="Cambria Math" w:cs="Segoe UI"/>
                <w:sz w:val="20"/>
                <w:szCs w:val="20"/>
                <w:lang w:val="en-US"/>
              </w:rPr>
              <m:t>δ</m:t>
            </m:r>
          </m:e>
          <m:sup>
            <m:r>
              <w:rPr>
                <w:rFonts w:ascii="Cambria Math" w:hAnsi="Cambria Math" w:cs="Segoe UI"/>
                <w:sz w:val="20"/>
                <w:szCs w:val="20"/>
                <w:lang w:val="en-US"/>
              </w:rPr>
              <m:t>*</m:t>
            </m:r>
          </m:sup>
        </m:sSup>
      </m:oMath>
      <w:r w:rsidRPr="003D112C">
        <w:rPr>
          <w:rFonts w:ascii="Segoe UI" w:eastAsiaTheme="minorEastAsia" w:hAnsi="Segoe UI" w:cs="Segoe UI"/>
          <w:sz w:val="20"/>
          <w:szCs w:val="20"/>
          <w:lang w:val="en-US"/>
        </w:rPr>
        <w:t>, the higher the consistency ratio.</w:t>
      </w:r>
    </w:p>
    <w:p w14:paraId="1BCAF484" w14:textId="77777777" w:rsidR="003D112C" w:rsidRPr="003D112C" w:rsidRDefault="003D112C" w:rsidP="003D112C">
      <w:pPr>
        <w:pStyle w:val="MDPI41tablecaption"/>
        <w:spacing w:before="0" w:line="240" w:lineRule="auto"/>
        <w:ind w:left="0"/>
        <w:jc w:val="center"/>
        <w:rPr>
          <w:rFonts w:ascii="Segoe UI" w:hAnsi="Segoe UI" w:cs="Segoe UI"/>
          <w:color w:val="auto"/>
          <w:sz w:val="20"/>
          <w:szCs w:val="20"/>
          <w:lang w:eastAsia="zh-CN"/>
        </w:rPr>
      </w:pPr>
      <w:r w:rsidRPr="00EC3004">
        <w:rPr>
          <w:rFonts w:ascii="Segoe UI" w:hAnsi="Segoe UI" w:cs="Segoe UI"/>
          <w:b/>
          <w:bCs/>
          <w:color w:val="auto"/>
          <w:sz w:val="20"/>
          <w:szCs w:val="20"/>
          <w:lang w:eastAsia="zh-CN"/>
        </w:rPr>
        <w:t>Table 2</w:t>
      </w:r>
      <w:r w:rsidRPr="003D112C">
        <w:rPr>
          <w:rFonts w:ascii="Segoe UI" w:hAnsi="Segoe UI" w:cs="Segoe UI"/>
          <w:color w:val="auto"/>
          <w:sz w:val="20"/>
          <w:szCs w:val="20"/>
          <w:lang w:eastAsia="zh-CN"/>
        </w:rPr>
        <w:t>. Consistency Index table</w:t>
      </w:r>
    </w:p>
    <w:tbl>
      <w:tblPr>
        <w:tblStyle w:val="TableGrid"/>
        <w:tblW w:w="0" w:type="auto"/>
        <w:jc w:val="center"/>
        <w:tblInd w:w="0" w:type="dxa"/>
        <w:tblBorders>
          <w:left w:val="none" w:sz="0" w:space="0" w:color="auto"/>
          <w:right w:val="none" w:sz="0" w:space="0" w:color="auto"/>
          <w:insideV w:val="none" w:sz="0" w:space="0" w:color="auto"/>
        </w:tblBorders>
        <w:tblLook w:val="04A0" w:firstRow="1" w:lastRow="0" w:firstColumn="1" w:lastColumn="0" w:noHBand="0" w:noVBand="1"/>
      </w:tblPr>
      <w:tblGrid>
        <w:gridCol w:w="1551"/>
        <w:gridCol w:w="799"/>
        <w:gridCol w:w="799"/>
        <w:gridCol w:w="799"/>
        <w:gridCol w:w="799"/>
        <w:gridCol w:w="799"/>
        <w:gridCol w:w="799"/>
        <w:gridCol w:w="907"/>
        <w:gridCol w:w="907"/>
        <w:gridCol w:w="799"/>
      </w:tblGrid>
      <w:tr w:rsidR="003D112C" w:rsidRPr="003D112C" w14:paraId="39065367" w14:textId="77777777" w:rsidTr="007E5B2B">
        <w:trPr>
          <w:trHeight w:hRule="exact" w:val="284"/>
          <w:jc w:val="center"/>
        </w:trPr>
        <w:tc>
          <w:tcPr>
            <w:tcW w:w="0" w:type="auto"/>
            <w:vAlign w:val="center"/>
          </w:tcPr>
          <w:p w14:paraId="5413311C" w14:textId="77777777" w:rsidR="003D112C" w:rsidRPr="003D112C" w:rsidRDefault="003D112C" w:rsidP="003D112C">
            <w:pPr>
              <w:spacing w:after="120"/>
              <w:rPr>
                <w:rFonts w:ascii="Segoe UI" w:eastAsiaTheme="minorEastAsia" w:hAnsi="Segoe UI" w:cs="Segoe UI"/>
                <w:bCs/>
                <w:sz w:val="20"/>
                <w:szCs w:val="20"/>
                <w:lang w:val="en-US"/>
              </w:rPr>
            </w:pPr>
            <w:r w:rsidRPr="003D112C">
              <w:rPr>
                <w:rFonts w:ascii="Segoe UI" w:eastAsiaTheme="minorEastAsia" w:hAnsi="Segoe UI" w:cs="Segoe UI"/>
                <w:bCs/>
                <w:sz w:val="20"/>
                <w:szCs w:val="20"/>
                <w:lang w:val="en-US"/>
              </w:rPr>
              <w:t>Linguistic Term</w:t>
            </w:r>
          </w:p>
        </w:tc>
        <w:tc>
          <w:tcPr>
            <w:tcW w:w="0" w:type="auto"/>
            <w:vAlign w:val="center"/>
          </w:tcPr>
          <w:p w14:paraId="7F4FF21C" w14:textId="77777777" w:rsidR="003D112C" w:rsidRPr="003D112C" w:rsidRDefault="003D112C" w:rsidP="003D112C">
            <w:pPr>
              <w:spacing w:after="120"/>
              <w:rPr>
                <w:rFonts w:ascii="Segoe UI" w:eastAsiaTheme="minorEastAsia" w:hAnsi="Segoe UI" w:cs="Segoe UI"/>
                <w:bCs/>
                <w:sz w:val="20"/>
                <w:szCs w:val="20"/>
                <w:lang w:val="en-US"/>
              </w:rPr>
            </w:pPr>
            <w:r w:rsidRPr="003D112C">
              <w:rPr>
                <w:rFonts w:ascii="Segoe UI" w:eastAsiaTheme="minorEastAsia" w:hAnsi="Segoe UI" w:cs="Segoe UI"/>
                <w:bCs/>
                <w:sz w:val="20"/>
                <w:szCs w:val="20"/>
                <w:lang w:val="en-US"/>
              </w:rPr>
              <w:t>EI</w:t>
            </w:r>
          </w:p>
        </w:tc>
        <w:tc>
          <w:tcPr>
            <w:tcW w:w="0" w:type="auto"/>
            <w:vAlign w:val="center"/>
          </w:tcPr>
          <w:p w14:paraId="39080E70" w14:textId="77777777" w:rsidR="003D112C" w:rsidRPr="003D112C" w:rsidRDefault="003D112C" w:rsidP="003D112C">
            <w:pPr>
              <w:spacing w:after="120"/>
              <w:rPr>
                <w:rFonts w:ascii="Segoe UI" w:eastAsiaTheme="minorEastAsia" w:hAnsi="Segoe UI" w:cs="Segoe UI"/>
                <w:bCs/>
                <w:sz w:val="20"/>
                <w:szCs w:val="20"/>
                <w:lang w:val="en-US"/>
              </w:rPr>
            </w:pPr>
            <w:r w:rsidRPr="003D112C">
              <w:rPr>
                <w:rFonts w:ascii="Segoe UI" w:eastAsiaTheme="minorEastAsia" w:hAnsi="Segoe UI" w:cs="Segoe UI"/>
                <w:bCs/>
                <w:sz w:val="20"/>
                <w:szCs w:val="20"/>
                <w:lang w:val="en-US"/>
              </w:rPr>
              <w:t>IV</w:t>
            </w:r>
          </w:p>
        </w:tc>
        <w:tc>
          <w:tcPr>
            <w:tcW w:w="0" w:type="auto"/>
            <w:vAlign w:val="center"/>
          </w:tcPr>
          <w:p w14:paraId="051EB8AE" w14:textId="77777777" w:rsidR="003D112C" w:rsidRPr="003D112C" w:rsidRDefault="003D112C" w:rsidP="003D112C">
            <w:pPr>
              <w:spacing w:after="120"/>
              <w:rPr>
                <w:rFonts w:ascii="Segoe UI" w:eastAsiaTheme="minorEastAsia" w:hAnsi="Segoe UI" w:cs="Segoe UI"/>
                <w:bCs/>
                <w:sz w:val="20"/>
                <w:szCs w:val="20"/>
                <w:lang w:val="en-US"/>
              </w:rPr>
            </w:pPr>
            <w:r w:rsidRPr="003D112C">
              <w:rPr>
                <w:rFonts w:ascii="Segoe UI" w:eastAsiaTheme="minorEastAsia" w:hAnsi="Segoe UI" w:cs="Segoe UI"/>
                <w:bCs/>
                <w:sz w:val="20"/>
                <w:szCs w:val="20"/>
                <w:lang w:val="en-US"/>
              </w:rPr>
              <w:t>MMI</w:t>
            </w:r>
          </w:p>
        </w:tc>
        <w:tc>
          <w:tcPr>
            <w:tcW w:w="0" w:type="auto"/>
            <w:vAlign w:val="center"/>
          </w:tcPr>
          <w:p w14:paraId="069FA476" w14:textId="77777777" w:rsidR="003D112C" w:rsidRPr="003D112C" w:rsidRDefault="003D112C" w:rsidP="003D112C">
            <w:pPr>
              <w:spacing w:after="120"/>
              <w:rPr>
                <w:rFonts w:ascii="Segoe UI" w:eastAsiaTheme="minorEastAsia" w:hAnsi="Segoe UI" w:cs="Segoe UI"/>
                <w:bCs/>
                <w:sz w:val="20"/>
                <w:szCs w:val="20"/>
                <w:lang w:val="en-US"/>
              </w:rPr>
            </w:pPr>
            <w:r w:rsidRPr="003D112C">
              <w:rPr>
                <w:rFonts w:ascii="Segoe UI" w:eastAsiaTheme="minorEastAsia" w:hAnsi="Segoe UI" w:cs="Segoe UI"/>
                <w:bCs/>
                <w:sz w:val="20"/>
                <w:szCs w:val="20"/>
                <w:lang w:val="en-US"/>
              </w:rPr>
              <w:t>IV</w:t>
            </w:r>
          </w:p>
        </w:tc>
        <w:tc>
          <w:tcPr>
            <w:tcW w:w="0" w:type="auto"/>
            <w:vAlign w:val="center"/>
          </w:tcPr>
          <w:p w14:paraId="3574EDA7" w14:textId="77777777" w:rsidR="003D112C" w:rsidRPr="003D112C" w:rsidRDefault="003D112C" w:rsidP="003D112C">
            <w:pPr>
              <w:spacing w:after="120"/>
              <w:rPr>
                <w:rFonts w:ascii="Segoe UI" w:eastAsiaTheme="minorEastAsia" w:hAnsi="Segoe UI" w:cs="Segoe UI"/>
                <w:bCs/>
                <w:sz w:val="20"/>
                <w:szCs w:val="20"/>
                <w:lang w:val="en-US"/>
              </w:rPr>
            </w:pPr>
            <w:r w:rsidRPr="003D112C">
              <w:rPr>
                <w:rFonts w:ascii="Segoe UI" w:eastAsiaTheme="minorEastAsia" w:hAnsi="Segoe UI" w:cs="Segoe UI"/>
                <w:bCs/>
                <w:sz w:val="20"/>
                <w:szCs w:val="20"/>
                <w:lang w:val="en-US"/>
              </w:rPr>
              <w:t>SMI</w:t>
            </w:r>
          </w:p>
        </w:tc>
        <w:tc>
          <w:tcPr>
            <w:tcW w:w="0" w:type="auto"/>
            <w:vAlign w:val="center"/>
          </w:tcPr>
          <w:p w14:paraId="61CDEEA4" w14:textId="77777777" w:rsidR="003D112C" w:rsidRPr="003D112C" w:rsidRDefault="003D112C" w:rsidP="003D112C">
            <w:pPr>
              <w:spacing w:after="120"/>
              <w:rPr>
                <w:rFonts w:ascii="Segoe UI" w:eastAsiaTheme="minorEastAsia" w:hAnsi="Segoe UI" w:cs="Segoe UI"/>
                <w:bCs/>
                <w:sz w:val="20"/>
                <w:szCs w:val="20"/>
                <w:lang w:val="en-US"/>
              </w:rPr>
            </w:pPr>
            <w:r w:rsidRPr="003D112C">
              <w:rPr>
                <w:rFonts w:ascii="Segoe UI" w:eastAsiaTheme="minorEastAsia" w:hAnsi="Segoe UI" w:cs="Segoe UI"/>
                <w:bCs/>
                <w:sz w:val="20"/>
                <w:szCs w:val="20"/>
                <w:lang w:val="en-US"/>
              </w:rPr>
              <w:t>IV</w:t>
            </w:r>
          </w:p>
        </w:tc>
        <w:tc>
          <w:tcPr>
            <w:tcW w:w="0" w:type="auto"/>
            <w:vAlign w:val="center"/>
          </w:tcPr>
          <w:p w14:paraId="3448F4A7" w14:textId="77777777" w:rsidR="003D112C" w:rsidRPr="003D112C" w:rsidRDefault="003D112C" w:rsidP="003D112C">
            <w:pPr>
              <w:spacing w:after="120"/>
              <w:rPr>
                <w:rFonts w:ascii="Segoe UI" w:eastAsiaTheme="minorEastAsia" w:hAnsi="Segoe UI" w:cs="Segoe UI"/>
                <w:bCs/>
                <w:sz w:val="20"/>
                <w:szCs w:val="20"/>
                <w:lang w:val="en-US"/>
              </w:rPr>
            </w:pPr>
            <w:r w:rsidRPr="003D112C">
              <w:rPr>
                <w:rFonts w:ascii="Segoe UI" w:eastAsiaTheme="minorEastAsia" w:hAnsi="Segoe UI" w:cs="Segoe UI"/>
                <w:bCs/>
                <w:sz w:val="20"/>
                <w:szCs w:val="20"/>
                <w:lang w:val="en-US"/>
              </w:rPr>
              <w:t>VSMI</w:t>
            </w:r>
          </w:p>
        </w:tc>
        <w:tc>
          <w:tcPr>
            <w:tcW w:w="0" w:type="auto"/>
            <w:vAlign w:val="center"/>
          </w:tcPr>
          <w:p w14:paraId="6DDE73CC" w14:textId="77777777" w:rsidR="003D112C" w:rsidRPr="003D112C" w:rsidRDefault="003D112C" w:rsidP="003D112C">
            <w:pPr>
              <w:spacing w:after="120"/>
              <w:rPr>
                <w:rFonts w:ascii="Segoe UI" w:eastAsiaTheme="minorEastAsia" w:hAnsi="Segoe UI" w:cs="Segoe UI"/>
                <w:bCs/>
                <w:sz w:val="20"/>
                <w:szCs w:val="20"/>
                <w:lang w:val="en-US"/>
              </w:rPr>
            </w:pPr>
            <w:r w:rsidRPr="003D112C">
              <w:rPr>
                <w:rFonts w:ascii="Segoe UI" w:eastAsiaTheme="minorEastAsia" w:hAnsi="Segoe UI" w:cs="Segoe UI"/>
                <w:bCs/>
                <w:sz w:val="20"/>
                <w:szCs w:val="20"/>
                <w:lang w:val="en-US"/>
              </w:rPr>
              <w:t>IV</w:t>
            </w:r>
          </w:p>
        </w:tc>
        <w:tc>
          <w:tcPr>
            <w:tcW w:w="0" w:type="auto"/>
            <w:vAlign w:val="center"/>
          </w:tcPr>
          <w:p w14:paraId="0A0D3DBE" w14:textId="77777777" w:rsidR="003D112C" w:rsidRPr="003D112C" w:rsidRDefault="003D112C" w:rsidP="003D112C">
            <w:pPr>
              <w:spacing w:after="120"/>
              <w:rPr>
                <w:rFonts w:ascii="Segoe UI" w:eastAsiaTheme="minorEastAsia" w:hAnsi="Segoe UI" w:cs="Segoe UI"/>
                <w:bCs/>
                <w:sz w:val="20"/>
                <w:szCs w:val="20"/>
                <w:lang w:val="en-US"/>
              </w:rPr>
            </w:pPr>
            <w:r w:rsidRPr="003D112C">
              <w:rPr>
                <w:rFonts w:ascii="Segoe UI" w:eastAsiaTheme="minorEastAsia" w:hAnsi="Segoe UI" w:cs="Segoe UI"/>
                <w:bCs/>
                <w:sz w:val="20"/>
                <w:szCs w:val="20"/>
                <w:lang w:val="en-US"/>
              </w:rPr>
              <w:t>EMI</w:t>
            </w:r>
          </w:p>
        </w:tc>
      </w:tr>
      <w:tr w:rsidR="003D112C" w:rsidRPr="003D112C" w14:paraId="2ECE382D" w14:textId="77777777" w:rsidTr="007E5B2B">
        <w:trPr>
          <w:trHeight w:hRule="exact" w:val="284"/>
          <w:jc w:val="center"/>
        </w:trPr>
        <w:tc>
          <w:tcPr>
            <w:tcW w:w="0" w:type="auto"/>
            <w:vAlign w:val="center"/>
          </w:tcPr>
          <w:p w14:paraId="42BA64CB" w14:textId="77777777" w:rsidR="003D112C" w:rsidRPr="003D112C" w:rsidRDefault="003D112C" w:rsidP="003D112C">
            <w:pPr>
              <w:spacing w:after="120"/>
              <w:rPr>
                <w:rFonts w:ascii="Segoe UI" w:eastAsiaTheme="minorEastAsia" w:hAnsi="Segoe UI" w:cs="Segoe UI"/>
                <w:bCs/>
                <w:sz w:val="20"/>
                <w:szCs w:val="20"/>
                <w:lang w:val="en-US"/>
              </w:rPr>
            </w:pPr>
            <w:proofErr w:type="spellStart"/>
            <w:r w:rsidRPr="003D112C">
              <w:rPr>
                <w:rFonts w:ascii="Segoe UI" w:eastAsiaTheme="minorEastAsia" w:hAnsi="Segoe UI" w:cs="Segoe UI"/>
                <w:bCs/>
                <w:sz w:val="20"/>
                <w:szCs w:val="20"/>
                <w:lang w:val="en-US"/>
              </w:rPr>
              <w:t>Defuzzified</w:t>
            </w:r>
            <w:proofErr w:type="spellEnd"/>
          </w:p>
        </w:tc>
        <w:tc>
          <w:tcPr>
            <w:tcW w:w="0" w:type="auto"/>
            <w:vAlign w:val="center"/>
          </w:tcPr>
          <w:p w14:paraId="03B99970" w14:textId="77777777" w:rsidR="003D112C" w:rsidRPr="003D112C" w:rsidRDefault="003D112C" w:rsidP="003D112C">
            <w:pPr>
              <w:spacing w:after="120"/>
              <w:rPr>
                <w:rFonts w:ascii="Segoe UI" w:eastAsiaTheme="minorEastAsia" w:hAnsi="Segoe UI" w:cs="Segoe UI"/>
                <w:bCs/>
                <w:sz w:val="20"/>
                <w:szCs w:val="20"/>
                <w:lang w:val="en-US"/>
              </w:rPr>
            </w:pPr>
            <w:r w:rsidRPr="003D112C">
              <w:rPr>
                <w:rFonts w:ascii="Segoe UI" w:hAnsi="Segoe UI" w:cs="Segoe UI"/>
                <w:sz w:val="20"/>
                <w:szCs w:val="20"/>
                <w:lang w:val="en-US"/>
              </w:rPr>
              <w:t>0.975</w:t>
            </w:r>
          </w:p>
        </w:tc>
        <w:tc>
          <w:tcPr>
            <w:tcW w:w="0" w:type="auto"/>
            <w:vAlign w:val="center"/>
          </w:tcPr>
          <w:p w14:paraId="0240216D" w14:textId="77777777" w:rsidR="003D112C" w:rsidRPr="003D112C" w:rsidRDefault="003D112C" w:rsidP="003D112C">
            <w:pPr>
              <w:spacing w:after="120"/>
              <w:rPr>
                <w:rFonts w:ascii="Segoe UI" w:eastAsiaTheme="minorEastAsia" w:hAnsi="Segoe UI" w:cs="Segoe UI"/>
                <w:bCs/>
                <w:sz w:val="20"/>
                <w:szCs w:val="20"/>
                <w:lang w:val="en-US"/>
              </w:rPr>
            </w:pPr>
            <w:r w:rsidRPr="003D112C">
              <w:rPr>
                <w:rFonts w:ascii="Segoe UI" w:hAnsi="Segoe UI" w:cs="Segoe UI"/>
                <w:sz w:val="20"/>
                <w:szCs w:val="20"/>
                <w:lang w:val="en-US"/>
              </w:rPr>
              <w:t>1.95</w:t>
            </w:r>
          </w:p>
        </w:tc>
        <w:tc>
          <w:tcPr>
            <w:tcW w:w="0" w:type="auto"/>
            <w:vAlign w:val="center"/>
          </w:tcPr>
          <w:p w14:paraId="714F0DDD" w14:textId="77777777" w:rsidR="003D112C" w:rsidRPr="003D112C" w:rsidRDefault="003D112C" w:rsidP="003D112C">
            <w:pPr>
              <w:spacing w:after="120"/>
              <w:rPr>
                <w:rFonts w:ascii="Segoe UI" w:eastAsiaTheme="minorEastAsia" w:hAnsi="Segoe UI" w:cs="Segoe UI"/>
                <w:bCs/>
                <w:sz w:val="20"/>
                <w:szCs w:val="20"/>
                <w:lang w:val="en-US"/>
              </w:rPr>
            </w:pPr>
            <w:r w:rsidRPr="003D112C">
              <w:rPr>
                <w:rFonts w:ascii="Segoe UI" w:hAnsi="Segoe UI" w:cs="Segoe UI"/>
                <w:sz w:val="20"/>
                <w:szCs w:val="20"/>
                <w:lang w:val="en-US"/>
              </w:rPr>
              <w:t>2.925</w:t>
            </w:r>
          </w:p>
        </w:tc>
        <w:tc>
          <w:tcPr>
            <w:tcW w:w="0" w:type="auto"/>
            <w:vAlign w:val="center"/>
          </w:tcPr>
          <w:p w14:paraId="00D3CB21" w14:textId="77777777" w:rsidR="003D112C" w:rsidRPr="003D112C" w:rsidRDefault="003D112C" w:rsidP="003D112C">
            <w:pPr>
              <w:spacing w:after="120"/>
              <w:rPr>
                <w:rFonts w:ascii="Segoe UI" w:eastAsiaTheme="minorEastAsia" w:hAnsi="Segoe UI" w:cs="Segoe UI"/>
                <w:bCs/>
                <w:sz w:val="20"/>
                <w:szCs w:val="20"/>
                <w:lang w:val="en-US"/>
              </w:rPr>
            </w:pPr>
            <w:r w:rsidRPr="003D112C">
              <w:rPr>
                <w:rFonts w:ascii="Segoe UI" w:hAnsi="Segoe UI" w:cs="Segoe UI"/>
                <w:sz w:val="20"/>
                <w:szCs w:val="20"/>
                <w:lang w:val="en-US"/>
              </w:rPr>
              <w:t>3.9</w:t>
            </w:r>
          </w:p>
        </w:tc>
        <w:tc>
          <w:tcPr>
            <w:tcW w:w="0" w:type="auto"/>
            <w:vAlign w:val="center"/>
          </w:tcPr>
          <w:p w14:paraId="5824747F" w14:textId="77777777" w:rsidR="003D112C" w:rsidRPr="003D112C" w:rsidRDefault="003D112C" w:rsidP="003D112C">
            <w:pPr>
              <w:spacing w:after="120"/>
              <w:rPr>
                <w:rFonts w:ascii="Segoe UI" w:eastAsiaTheme="minorEastAsia" w:hAnsi="Segoe UI" w:cs="Segoe UI"/>
                <w:bCs/>
                <w:sz w:val="20"/>
                <w:szCs w:val="20"/>
                <w:lang w:val="en-US"/>
              </w:rPr>
            </w:pPr>
            <w:r w:rsidRPr="003D112C">
              <w:rPr>
                <w:rFonts w:ascii="Segoe UI" w:hAnsi="Segoe UI" w:cs="Segoe UI"/>
                <w:sz w:val="20"/>
                <w:szCs w:val="20"/>
                <w:lang w:val="en-US"/>
              </w:rPr>
              <w:t>4.875</w:t>
            </w:r>
          </w:p>
        </w:tc>
        <w:tc>
          <w:tcPr>
            <w:tcW w:w="0" w:type="auto"/>
            <w:vAlign w:val="center"/>
          </w:tcPr>
          <w:p w14:paraId="09961F3B" w14:textId="77777777" w:rsidR="003D112C" w:rsidRPr="003D112C" w:rsidRDefault="003D112C" w:rsidP="003D112C">
            <w:pPr>
              <w:spacing w:after="120"/>
              <w:rPr>
                <w:rFonts w:ascii="Segoe UI" w:eastAsiaTheme="minorEastAsia" w:hAnsi="Segoe UI" w:cs="Segoe UI"/>
                <w:bCs/>
                <w:sz w:val="20"/>
                <w:szCs w:val="20"/>
                <w:lang w:val="en-US"/>
              </w:rPr>
            </w:pPr>
            <w:r w:rsidRPr="003D112C">
              <w:rPr>
                <w:rFonts w:ascii="Segoe UI" w:hAnsi="Segoe UI" w:cs="Segoe UI"/>
                <w:sz w:val="20"/>
                <w:szCs w:val="20"/>
                <w:lang w:val="en-US"/>
              </w:rPr>
              <w:t>5.85</w:t>
            </w:r>
          </w:p>
        </w:tc>
        <w:tc>
          <w:tcPr>
            <w:tcW w:w="0" w:type="auto"/>
            <w:vAlign w:val="center"/>
          </w:tcPr>
          <w:p w14:paraId="5F38D95F" w14:textId="77777777" w:rsidR="003D112C" w:rsidRPr="003D112C" w:rsidRDefault="003D112C" w:rsidP="003D112C">
            <w:pPr>
              <w:spacing w:after="120"/>
              <w:rPr>
                <w:rFonts w:ascii="Segoe UI" w:eastAsiaTheme="minorEastAsia" w:hAnsi="Segoe UI" w:cs="Segoe UI"/>
                <w:bCs/>
                <w:sz w:val="20"/>
                <w:szCs w:val="20"/>
                <w:lang w:val="en-US"/>
              </w:rPr>
            </w:pPr>
            <w:r w:rsidRPr="003D112C">
              <w:rPr>
                <w:rFonts w:ascii="Segoe UI" w:hAnsi="Segoe UI" w:cs="Segoe UI"/>
                <w:sz w:val="20"/>
                <w:szCs w:val="20"/>
                <w:lang w:val="en-US"/>
              </w:rPr>
              <w:t>6.825</w:t>
            </w:r>
          </w:p>
        </w:tc>
        <w:tc>
          <w:tcPr>
            <w:tcW w:w="0" w:type="auto"/>
            <w:vAlign w:val="center"/>
          </w:tcPr>
          <w:p w14:paraId="22F80188" w14:textId="77777777" w:rsidR="003D112C" w:rsidRPr="003D112C" w:rsidRDefault="003D112C" w:rsidP="003D112C">
            <w:pPr>
              <w:spacing w:after="120"/>
              <w:rPr>
                <w:rFonts w:ascii="Segoe UI" w:eastAsiaTheme="minorEastAsia" w:hAnsi="Segoe UI" w:cs="Segoe UI"/>
                <w:bCs/>
                <w:sz w:val="20"/>
                <w:szCs w:val="20"/>
                <w:lang w:val="en-US"/>
              </w:rPr>
            </w:pPr>
            <w:r w:rsidRPr="003D112C">
              <w:rPr>
                <w:rFonts w:ascii="Segoe UI" w:hAnsi="Segoe UI" w:cs="Segoe UI"/>
                <w:sz w:val="20"/>
                <w:szCs w:val="20"/>
                <w:lang w:val="en-US"/>
              </w:rPr>
              <w:t>7.8</w:t>
            </w:r>
          </w:p>
        </w:tc>
        <w:tc>
          <w:tcPr>
            <w:tcW w:w="0" w:type="auto"/>
            <w:vAlign w:val="center"/>
          </w:tcPr>
          <w:p w14:paraId="1F5F8717" w14:textId="77777777" w:rsidR="003D112C" w:rsidRPr="003D112C" w:rsidRDefault="003D112C" w:rsidP="003D112C">
            <w:pPr>
              <w:spacing w:after="120"/>
              <w:rPr>
                <w:rFonts w:ascii="Segoe UI" w:eastAsiaTheme="minorEastAsia" w:hAnsi="Segoe UI" w:cs="Segoe UI"/>
                <w:bCs/>
                <w:sz w:val="20"/>
                <w:szCs w:val="20"/>
                <w:lang w:val="en-US"/>
              </w:rPr>
            </w:pPr>
            <w:r w:rsidRPr="003D112C">
              <w:rPr>
                <w:rFonts w:ascii="Segoe UI" w:hAnsi="Segoe UI" w:cs="Segoe UI"/>
                <w:sz w:val="20"/>
                <w:szCs w:val="20"/>
                <w:lang w:val="en-US"/>
              </w:rPr>
              <w:t>8.775</w:t>
            </w:r>
          </w:p>
        </w:tc>
      </w:tr>
      <w:tr w:rsidR="003D112C" w:rsidRPr="003D112C" w14:paraId="13646261" w14:textId="77777777" w:rsidTr="007E5B2B">
        <w:trPr>
          <w:trHeight w:hRule="exact" w:val="284"/>
          <w:jc w:val="center"/>
        </w:trPr>
        <w:tc>
          <w:tcPr>
            <w:tcW w:w="0" w:type="auto"/>
            <w:vAlign w:val="center"/>
          </w:tcPr>
          <w:p w14:paraId="384DE061" w14:textId="77777777" w:rsidR="003D112C" w:rsidRPr="003D112C" w:rsidRDefault="003D112C" w:rsidP="003D112C">
            <w:pPr>
              <w:spacing w:after="120"/>
              <w:rPr>
                <w:rFonts w:ascii="Segoe UI" w:eastAsiaTheme="minorEastAsia" w:hAnsi="Segoe UI" w:cs="Segoe UI"/>
                <w:bCs/>
                <w:sz w:val="20"/>
                <w:szCs w:val="20"/>
                <w:lang w:val="en-US"/>
              </w:rPr>
            </w:pPr>
            <w:r w:rsidRPr="003D112C">
              <w:rPr>
                <w:rFonts w:ascii="Segoe UI" w:eastAsiaTheme="minorEastAsia" w:hAnsi="Segoe UI" w:cs="Segoe UI"/>
                <w:bCs/>
                <w:sz w:val="20"/>
                <w:szCs w:val="20"/>
                <w:lang w:val="en-US"/>
              </w:rPr>
              <w:t>CI</w:t>
            </w:r>
          </w:p>
        </w:tc>
        <w:tc>
          <w:tcPr>
            <w:tcW w:w="0" w:type="auto"/>
            <w:vAlign w:val="center"/>
          </w:tcPr>
          <w:p w14:paraId="1EA5AE66" w14:textId="77777777" w:rsidR="003D112C" w:rsidRPr="003D112C" w:rsidRDefault="003D112C" w:rsidP="003D112C">
            <w:pPr>
              <w:spacing w:after="120"/>
              <w:rPr>
                <w:rFonts w:ascii="Segoe UI" w:eastAsiaTheme="minorEastAsia" w:hAnsi="Segoe UI" w:cs="Segoe UI"/>
                <w:bCs/>
                <w:sz w:val="20"/>
                <w:szCs w:val="20"/>
                <w:lang w:val="en-US"/>
              </w:rPr>
            </w:pPr>
            <w:r w:rsidRPr="003D112C">
              <w:rPr>
                <w:rFonts w:ascii="Segoe UI" w:hAnsi="Segoe UI" w:cs="Segoe UI"/>
                <w:sz w:val="20"/>
                <w:szCs w:val="20"/>
                <w:lang w:val="en-US"/>
              </w:rPr>
              <w:t>2.9582</w:t>
            </w:r>
          </w:p>
        </w:tc>
        <w:tc>
          <w:tcPr>
            <w:tcW w:w="0" w:type="auto"/>
            <w:vAlign w:val="center"/>
          </w:tcPr>
          <w:p w14:paraId="55204BA1" w14:textId="77777777" w:rsidR="003D112C" w:rsidRPr="003D112C" w:rsidRDefault="003D112C" w:rsidP="003D112C">
            <w:pPr>
              <w:spacing w:after="120"/>
              <w:rPr>
                <w:rFonts w:ascii="Segoe UI" w:eastAsiaTheme="minorEastAsia" w:hAnsi="Segoe UI" w:cs="Segoe UI"/>
                <w:bCs/>
                <w:sz w:val="20"/>
                <w:szCs w:val="20"/>
                <w:lang w:val="en-US"/>
              </w:rPr>
            </w:pPr>
            <w:r w:rsidRPr="003D112C">
              <w:rPr>
                <w:rFonts w:ascii="Segoe UI" w:hAnsi="Segoe UI" w:cs="Segoe UI"/>
                <w:sz w:val="20"/>
                <w:szCs w:val="20"/>
                <w:lang w:val="en-US"/>
              </w:rPr>
              <w:t>4.4872</w:t>
            </w:r>
          </w:p>
        </w:tc>
        <w:tc>
          <w:tcPr>
            <w:tcW w:w="0" w:type="auto"/>
            <w:vAlign w:val="center"/>
          </w:tcPr>
          <w:p w14:paraId="530251C1" w14:textId="77777777" w:rsidR="003D112C" w:rsidRPr="003D112C" w:rsidRDefault="003D112C" w:rsidP="003D112C">
            <w:pPr>
              <w:spacing w:after="120"/>
              <w:rPr>
                <w:rFonts w:ascii="Segoe UI" w:eastAsiaTheme="minorEastAsia" w:hAnsi="Segoe UI" w:cs="Segoe UI"/>
                <w:bCs/>
                <w:sz w:val="20"/>
                <w:szCs w:val="20"/>
                <w:lang w:val="en-US"/>
              </w:rPr>
            </w:pPr>
            <w:r w:rsidRPr="003D112C">
              <w:rPr>
                <w:rFonts w:ascii="Segoe UI" w:hAnsi="Segoe UI" w:cs="Segoe UI"/>
                <w:sz w:val="20"/>
                <w:szCs w:val="20"/>
                <w:lang w:val="en-US"/>
              </w:rPr>
              <w:t>5.8948</w:t>
            </w:r>
          </w:p>
        </w:tc>
        <w:tc>
          <w:tcPr>
            <w:tcW w:w="0" w:type="auto"/>
            <w:vAlign w:val="center"/>
          </w:tcPr>
          <w:p w14:paraId="1B073308" w14:textId="77777777" w:rsidR="003D112C" w:rsidRPr="003D112C" w:rsidRDefault="003D112C" w:rsidP="003D112C">
            <w:pPr>
              <w:spacing w:after="120"/>
              <w:rPr>
                <w:rFonts w:ascii="Segoe UI" w:eastAsiaTheme="minorEastAsia" w:hAnsi="Segoe UI" w:cs="Segoe UI"/>
                <w:bCs/>
                <w:sz w:val="20"/>
                <w:szCs w:val="20"/>
                <w:lang w:val="en-US"/>
              </w:rPr>
            </w:pPr>
            <w:r w:rsidRPr="003D112C">
              <w:rPr>
                <w:rFonts w:ascii="Segoe UI" w:hAnsi="Segoe UI" w:cs="Segoe UI"/>
                <w:sz w:val="20"/>
                <w:szCs w:val="20"/>
                <w:lang w:val="en-US"/>
              </w:rPr>
              <w:t>7.2373</w:t>
            </w:r>
          </w:p>
        </w:tc>
        <w:tc>
          <w:tcPr>
            <w:tcW w:w="0" w:type="auto"/>
            <w:vAlign w:val="center"/>
          </w:tcPr>
          <w:p w14:paraId="7E3D6C2E" w14:textId="77777777" w:rsidR="003D112C" w:rsidRPr="003D112C" w:rsidRDefault="003D112C" w:rsidP="003D112C">
            <w:pPr>
              <w:spacing w:after="120"/>
              <w:rPr>
                <w:rFonts w:ascii="Segoe UI" w:eastAsiaTheme="minorEastAsia" w:hAnsi="Segoe UI" w:cs="Segoe UI"/>
                <w:bCs/>
                <w:sz w:val="20"/>
                <w:szCs w:val="20"/>
                <w:lang w:val="en-US"/>
              </w:rPr>
            </w:pPr>
            <w:r w:rsidRPr="003D112C">
              <w:rPr>
                <w:rFonts w:ascii="Segoe UI" w:hAnsi="Segoe UI" w:cs="Segoe UI"/>
                <w:sz w:val="20"/>
                <w:szCs w:val="20"/>
                <w:lang w:val="en-US"/>
              </w:rPr>
              <w:t>8.5373</w:t>
            </w:r>
          </w:p>
        </w:tc>
        <w:tc>
          <w:tcPr>
            <w:tcW w:w="0" w:type="auto"/>
            <w:vAlign w:val="center"/>
          </w:tcPr>
          <w:p w14:paraId="156C1C58" w14:textId="77777777" w:rsidR="003D112C" w:rsidRPr="003D112C" w:rsidRDefault="003D112C" w:rsidP="003D112C">
            <w:pPr>
              <w:spacing w:after="120"/>
              <w:rPr>
                <w:rFonts w:ascii="Segoe UI" w:eastAsiaTheme="minorEastAsia" w:hAnsi="Segoe UI" w:cs="Segoe UI"/>
                <w:bCs/>
                <w:sz w:val="20"/>
                <w:szCs w:val="20"/>
                <w:lang w:val="en-US"/>
              </w:rPr>
            </w:pPr>
            <w:r w:rsidRPr="003D112C">
              <w:rPr>
                <w:rFonts w:ascii="Segoe UI" w:hAnsi="Segoe UI" w:cs="Segoe UI"/>
                <w:sz w:val="20"/>
                <w:szCs w:val="20"/>
                <w:lang w:val="en-US"/>
              </w:rPr>
              <w:t>9.8069</w:t>
            </w:r>
          </w:p>
        </w:tc>
        <w:tc>
          <w:tcPr>
            <w:tcW w:w="0" w:type="auto"/>
            <w:vAlign w:val="center"/>
          </w:tcPr>
          <w:p w14:paraId="6F882AB7" w14:textId="77777777" w:rsidR="003D112C" w:rsidRPr="003D112C" w:rsidRDefault="003D112C" w:rsidP="003D112C">
            <w:pPr>
              <w:spacing w:after="120"/>
              <w:rPr>
                <w:rFonts w:ascii="Segoe UI" w:eastAsiaTheme="minorEastAsia" w:hAnsi="Segoe UI" w:cs="Segoe UI"/>
                <w:bCs/>
                <w:sz w:val="20"/>
                <w:szCs w:val="20"/>
                <w:lang w:val="en-US"/>
              </w:rPr>
            </w:pPr>
            <w:r w:rsidRPr="003D112C">
              <w:rPr>
                <w:rFonts w:ascii="Segoe UI" w:hAnsi="Segoe UI" w:cs="Segoe UI"/>
                <w:sz w:val="20"/>
                <w:szCs w:val="20"/>
                <w:lang w:val="en-US"/>
              </w:rPr>
              <w:t>11.0533</w:t>
            </w:r>
          </w:p>
        </w:tc>
        <w:tc>
          <w:tcPr>
            <w:tcW w:w="0" w:type="auto"/>
            <w:vAlign w:val="center"/>
          </w:tcPr>
          <w:p w14:paraId="55DBAB03" w14:textId="77777777" w:rsidR="003D112C" w:rsidRPr="003D112C" w:rsidRDefault="003D112C" w:rsidP="003D112C">
            <w:pPr>
              <w:spacing w:after="120"/>
              <w:rPr>
                <w:rFonts w:ascii="Segoe UI" w:eastAsiaTheme="minorEastAsia" w:hAnsi="Segoe UI" w:cs="Segoe UI"/>
                <w:bCs/>
                <w:sz w:val="20"/>
                <w:szCs w:val="20"/>
                <w:lang w:val="en-US"/>
              </w:rPr>
            </w:pPr>
            <w:r w:rsidRPr="003D112C">
              <w:rPr>
                <w:rFonts w:ascii="Segoe UI" w:hAnsi="Segoe UI" w:cs="Segoe UI"/>
                <w:sz w:val="20"/>
                <w:szCs w:val="20"/>
                <w:lang w:val="en-US"/>
              </w:rPr>
              <w:t>12.2812</w:t>
            </w:r>
          </w:p>
        </w:tc>
        <w:tc>
          <w:tcPr>
            <w:tcW w:w="0" w:type="auto"/>
            <w:vAlign w:val="center"/>
          </w:tcPr>
          <w:p w14:paraId="673C67BB" w14:textId="77777777" w:rsidR="003D112C" w:rsidRPr="003D112C" w:rsidRDefault="003D112C" w:rsidP="003D112C">
            <w:pPr>
              <w:spacing w:after="120"/>
              <w:rPr>
                <w:rFonts w:ascii="Segoe UI" w:eastAsiaTheme="minorEastAsia" w:hAnsi="Segoe UI" w:cs="Segoe UI"/>
                <w:bCs/>
                <w:sz w:val="20"/>
                <w:szCs w:val="20"/>
                <w:lang w:val="en-US"/>
              </w:rPr>
            </w:pPr>
            <w:r w:rsidRPr="003D112C">
              <w:rPr>
                <w:rFonts w:ascii="Segoe UI" w:hAnsi="Segoe UI" w:cs="Segoe UI"/>
                <w:sz w:val="20"/>
                <w:szCs w:val="20"/>
                <w:lang w:val="en-US"/>
              </w:rPr>
              <w:t>13.494</w:t>
            </w:r>
          </w:p>
        </w:tc>
      </w:tr>
    </w:tbl>
    <w:p w14:paraId="0D1ED6DE" w14:textId="77777777" w:rsidR="003D112C" w:rsidRPr="003D112C" w:rsidRDefault="003D112C" w:rsidP="003D112C">
      <w:pPr>
        <w:pStyle w:val="MDPI31text"/>
        <w:spacing w:after="120" w:line="240" w:lineRule="auto"/>
        <w:ind w:firstLine="0"/>
        <w:rPr>
          <w:rFonts w:ascii="Segoe UI" w:eastAsiaTheme="minorEastAsia" w:hAnsi="Segoe UI" w:cs="Segoe UI"/>
          <w:bCs/>
          <w:color w:val="auto"/>
          <w:szCs w:val="20"/>
        </w:rPr>
      </w:pPr>
    </w:p>
    <w:p w14:paraId="7325BBE4" w14:textId="24349E61" w:rsidR="003D112C" w:rsidRPr="003D112C" w:rsidRDefault="003D112C" w:rsidP="00951806">
      <w:pPr>
        <w:spacing w:after="120" w:line="240" w:lineRule="auto"/>
        <w:jc w:val="both"/>
        <w:rPr>
          <w:rFonts w:ascii="Segoe UI" w:hAnsi="Segoe UI" w:cs="Segoe UI"/>
          <w:sz w:val="20"/>
          <w:szCs w:val="20"/>
          <w:lang w:val="en-US"/>
        </w:rPr>
      </w:pPr>
      <w:r w:rsidRPr="003D112C">
        <w:rPr>
          <w:rFonts w:ascii="Segoe UI" w:eastAsiaTheme="minorEastAsia" w:hAnsi="Segoe UI" w:cs="Segoe UI"/>
          <w:sz w:val="20"/>
          <w:szCs w:val="20"/>
          <w:lang w:val="en-US"/>
        </w:rPr>
        <w:tab/>
      </w:r>
      <w:r w:rsidR="002F4794" w:rsidRPr="00F46309">
        <w:rPr>
          <w:rFonts w:ascii="Segoe UI" w:hAnsi="Segoe UI" w:cs="Segoe UI"/>
          <w:noProof/>
          <w:position w:val="-136"/>
          <w:sz w:val="20"/>
          <w:szCs w:val="20"/>
          <w:lang w:val="en-US"/>
        </w:rPr>
      </w:r>
      <w:r w:rsidR="002F4794" w:rsidRPr="00F46309">
        <w:rPr>
          <w:rFonts w:ascii="Segoe UI" w:hAnsi="Segoe UI" w:cs="Segoe UI"/>
          <w:noProof/>
          <w:position w:val="-136"/>
          <w:sz w:val="20"/>
          <w:szCs w:val="20"/>
          <w:lang w:val="en-US"/>
        </w:rPr>
        <w:object w:dxaOrig="3340" w:dyaOrig="2820" w14:anchorId="0EA99E64">
          <v:shape id="_x0000_i1031" type="#_x0000_t75" alt="" style="width:166.75pt;height:140.85pt;mso-width-percent:0;mso-height-percent:0;mso-width-percent:0;mso-height-percent:0" o:ole="">
            <v:imagedata r:id="rId23" o:title=""/>
          </v:shape>
          <o:OLEObject Type="Embed" ProgID="Equation.DSMT4" ShapeID="_x0000_i1031" DrawAspect="Content" ObjectID="_1820833603" r:id="rId24"/>
        </w:object>
      </w:r>
      <w:r w:rsidRPr="003D112C">
        <w:rPr>
          <w:rFonts w:ascii="Segoe UI" w:hAnsi="Segoe UI" w:cs="Segoe UI"/>
          <w:sz w:val="20"/>
          <w:szCs w:val="20"/>
          <w:lang w:val="en-US"/>
        </w:rPr>
        <w:tab/>
      </w:r>
      <w:r w:rsidRPr="003D112C">
        <w:rPr>
          <w:rFonts w:ascii="Segoe UI" w:hAnsi="Segoe UI" w:cs="Segoe UI"/>
          <w:sz w:val="20"/>
          <w:szCs w:val="20"/>
          <w:lang w:val="en-US"/>
        </w:rPr>
        <w:tab/>
      </w:r>
      <w:r w:rsidRPr="003D112C">
        <w:rPr>
          <w:rFonts w:ascii="Segoe UI" w:hAnsi="Segoe UI" w:cs="Segoe UI"/>
          <w:sz w:val="20"/>
          <w:szCs w:val="20"/>
          <w:lang w:val="en-US"/>
        </w:rPr>
        <w:tab/>
      </w:r>
      <w:r w:rsidRPr="003D112C">
        <w:rPr>
          <w:rFonts w:ascii="Segoe UI" w:hAnsi="Segoe UI" w:cs="Segoe UI"/>
          <w:sz w:val="20"/>
          <w:szCs w:val="20"/>
          <w:lang w:val="en-US"/>
        </w:rPr>
        <w:tab/>
      </w:r>
      <w:r w:rsidRPr="003D112C">
        <w:rPr>
          <w:rFonts w:ascii="Segoe UI" w:hAnsi="Segoe UI" w:cs="Segoe UI"/>
          <w:sz w:val="20"/>
          <w:szCs w:val="20"/>
          <w:lang w:val="en-US"/>
        </w:rPr>
        <w:tab/>
      </w:r>
      <w:r w:rsidR="00951806">
        <w:rPr>
          <w:rFonts w:ascii="Segoe UI" w:hAnsi="Segoe UI" w:cs="Segoe UI"/>
          <w:sz w:val="20"/>
          <w:szCs w:val="20"/>
          <w:lang w:val="en-US"/>
        </w:rPr>
        <w:tab/>
      </w:r>
      <w:r w:rsidR="00951806">
        <w:rPr>
          <w:rFonts w:ascii="Segoe UI" w:hAnsi="Segoe UI" w:cs="Segoe UI"/>
          <w:sz w:val="20"/>
          <w:szCs w:val="20"/>
          <w:lang w:val="en-US"/>
        </w:rPr>
        <w:tab/>
      </w:r>
      <w:r w:rsidRPr="003D112C">
        <w:rPr>
          <w:rFonts w:ascii="Segoe UI" w:hAnsi="Segoe UI" w:cs="Segoe UI"/>
          <w:sz w:val="20"/>
          <w:szCs w:val="20"/>
          <w:lang w:val="en-US"/>
        </w:rPr>
        <w:t>(</w:t>
      </w:r>
      <w:r w:rsidR="00951806">
        <w:rPr>
          <w:rFonts w:ascii="Segoe UI" w:hAnsi="Segoe UI" w:cs="Segoe UI"/>
          <w:sz w:val="20"/>
          <w:szCs w:val="20"/>
          <w:lang w:val="en-US"/>
        </w:rPr>
        <w:t>2</w:t>
      </w:r>
      <w:r w:rsidRPr="003D112C">
        <w:rPr>
          <w:rFonts w:ascii="Segoe UI" w:hAnsi="Segoe UI" w:cs="Segoe UI"/>
          <w:sz w:val="20"/>
          <w:szCs w:val="20"/>
          <w:lang w:val="en-US"/>
        </w:rPr>
        <w:t>)</w:t>
      </w:r>
    </w:p>
    <w:p w14:paraId="09A61158" w14:textId="4D16B253" w:rsidR="003D112C" w:rsidRPr="003D112C" w:rsidRDefault="003D112C" w:rsidP="00951806">
      <w:pPr>
        <w:spacing w:after="120" w:line="240" w:lineRule="auto"/>
        <w:jc w:val="both"/>
        <w:rPr>
          <w:rFonts w:ascii="Segoe UI" w:hAnsi="Segoe UI" w:cs="Segoe UI"/>
          <w:sz w:val="20"/>
          <w:szCs w:val="20"/>
          <w:lang w:val="en-US"/>
        </w:rPr>
      </w:pPr>
      <w:r w:rsidRPr="003D112C">
        <w:rPr>
          <w:rFonts w:ascii="Segoe UI" w:hAnsi="Segoe UI" w:cs="Segoe UI"/>
          <w:sz w:val="20"/>
          <w:szCs w:val="20"/>
          <w:lang w:val="en-US"/>
        </w:rPr>
        <w:t xml:space="preserve">where </w:t>
      </w:r>
      <w:r w:rsidR="002F4794" w:rsidRPr="00951806">
        <w:rPr>
          <w:rFonts w:ascii="Segoe UI" w:hAnsi="Segoe UI" w:cs="Segoe UI"/>
          <w:noProof/>
          <w:position w:val="-18"/>
          <w:sz w:val="20"/>
          <w:szCs w:val="20"/>
          <w:lang w:val="en-US"/>
        </w:rPr>
      </w:r>
      <w:r w:rsidR="002F4794" w:rsidRPr="00951806">
        <w:rPr>
          <w:rFonts w:ascii="Segoe UI" w:hAnsi="Segoe UI" w:cs="Segoe UI"/>
          <w:noProof/>
          <w:position w:val="-18"/>
          <w:sz w:val="20"/>
          <w:szCs w:val="20"/>
          <w:lang w:val="en-US"/>
        </w:rPr>
        <w:object w:dxaOrig="7600" w:dyaOrig="460" w14:anchorId="1C2E1F9F">
          <v:shape id="_x0000_i1032" type="#_x0000_t75" alt="" style="width:380.85pt;height:22.75pt;mso-width-percent:0;mso-height-percent:0;mso-width-percent:0;mso-height-percent:0" o:ole="">
            <v:imagedata r:id="rId25" o:title=""/>
          </v:shape>
          <o:OLEObject Type="Embed" ProgID="Equation.DSMT4" ShapeID="_x0000_i1032" DrawAspect="Content" ObjectID="_1820833604" r:id="rId26"/>
        </w:object>
      </w:r>
    </w:p>
    <w:p w14:paraId="42F405A8" w14:textId="04969C13" w:rsidR="003D112C" w:rsidRPr="003D112C" w:rsidRDefault="002F4794" w:rsidP="00951806">
      <w:pPr>
        <w:spacing w:after="120" w:line="240" w:lineRule="auto"/>
        <w:jc w:val="both"/>
        <w:rPr>
          <w:rFonts w:ascii="Segoe UI" w:hAnsi="Segoe UI" w:cs="Segoe UI"/>
          <w:sz w:val="20"/>
          <w:szCs w:val="20"/>
          <w:lang w:val="en-US"/>
        </w:rPr>
      </w:pPr>
      <w:r w:rsidRPr="00951806">
        <w:rPr>
          <w:rFonts w:ascii="Segoe UI" w:hAnsi="Segoe UI" w:cs="Segoe UI"/>
          <w:noProof/>
          <w:position w:val="-18"/>
          <w:sz w:val="20"/>
          <w:szCs w:val="20"/>
          <w:lang w:val="en-US"/>
        </w:rPr>
      </w:r>
      <w:r w:rsidR="002F4794" w:rsidRPr="00951806">
        <w:rPr>
          <w:rFonts w:ascii="Segoe UI" w:hAnsi="Segoe UI" w:cs="Segoe UI"/>
          <w:noProof/>
          <w:position w:val="-18"/>
          <w:sz w:val="20"/>
          <w:szCs w:val="20"/>
          <w:lang w:val="en-US"/>
        </w:rPr>
        <w:object w:dxaOrig="7900" w:dyaOrig="460" w14:anchorId="307FE091">
          <v:shape id="_x0000_i1033" type="#_x0000_t75" alt="" style="width:396pt;height:22.75pt;mso-width-percent:0;mso-height-percent:0;mso-width-percent:0;mso-height-percent:0" o:ole="">
            <v:imagedata r:id="rId27" o:title=""/>
          </v:shape>
          <o:OLEObject Type="Embed" ProgID="Equation.DSMT4" ShapeID="_x0000_i1033" DrawAspect="Content" ObjectID="_1820833605" r:id="rId28"/>
        </w:object>
      </w:r>
    </w:p>
    <w:p w14:paraId="2689C9B6" w14:textId="56BBBBA8" w:rsidR="003D112C" w:rsidRPr="003D112C" w:rsidRDefault="002F4794" w:rsidP="00951806">
      <w:pPr>
        <w:spacing w:after="120" w:line="240" w:lineRule="auto"/>
        <w:jc w:val="both"/>
        <w:rPr>
          <w:rFonts w:ascii="Segoe UI" w:hAnsi="Segoe UI" w:cs="Segoe UI"/>
          <w:sz w:val="20"/>
          <w:szCs w:val="20"/>
          <w:lang w:val="en-US"/>
        </w:rPr>
      </w:pPr>
      <w:r w:rsidRPr="00951806">
        <w:rPr>
          <w:rFonts w:ascii="Segoe UI" w:hAnsi="Segoe UI" w:cs="Segoe UI"/>
          <w:noProof/>
          <w:position w:val="-18"/>
          <w:sz w:val="20"/>
          <w:szCs w:val="20"/>
          <w:lang w:val="en-US"/>
        </w:rPr>
      </w:r>
      <w:r w:rsidR="002F4794" w:rsidRPr="00951806">
        <w:rPr>
          <w:rFonts w:ascii="Segoe UI" w:hAnsi="Segoe UI" w:cs="Segoe UI"/>
          <w:noProof/>
          <w:position w:val="-18"/>
          <w:sz w:val="20"/>
          <w:szCs w:val="20"/>
          <w:lang w:val="en-US"/>
        </w:rPr>
        <w:object w:dxaOrig="7440" w:dyaOrig="460" w14:anchorId="34D6F14B">
          <v:shape id="_x0000_i1034" type="#_x0000_t75" alt="" style="width:370.75pt;height:22.75pt;mso-width-percent:0;mso-height-percent:0;mso-width-percent:0;mso-height-percent:0" o:ole="">
            <v:imagedata r:id="rId29" o:title=""/>
          </v:shape>
          <o:OLEObject Type="Embed" ProgID="Equation.DSMT4" ShapeID="_x0000_i1034" DrawAspect="Content" ObjectID="_1820833606" r:id="rId30"/>
        </w:object>
      </w:r>
    </w:p>
    <w:p w14:paraId="0F0C1021" w14:textId="21DC15E7" w:rsidR="003D112C" w:rsidRPr="003D112C" w:rsidRDefault="002F4794" w:rsidP="00951806">
      <w:pPr>
        <w:spacing w:after="120" w:line="240" w:lineRule="auto"/>
        <w:jc w:val="both"/>
        <w:rPr>
          <w:rFonts w:ascii="Segoe UI" w:hAnsi="Segoe UI" w:cs="Segoe UI"/>
          <w:sz w:val="20"/>
          <w:szCs w:val="20"/>
          <w:lang w:val="en-US"/>
        </w:rPr>
      </w:pPr>
      <w:r w:rsidRPr="003D112C">
        <w:rPr>
          <w:rFonts w:ascii="Segoe UI" w:hAnsi="Segoe UI" w:cs="Segoe UI"/>
          <w:noProof/>
          <w:position w:val="-18"/>
          <w:sz w:val="20"/>
          <w:szCs w:val="20"/>
          <w:lang w:val="en-US"/>
        </w:rPr>
      </w:r>
      <w:r w:rsidR="002F4794" w:rsidRPr="003D112C">
        <w:rPr>
          <w:rFonts w:ascii="Segoe UI" w:hAnsi="Segoe UI" w:cs="Segoe UI"/>
          <w:noProof/>
          <w:position w:val="-18"/>
          <w:sz w:val="20"/>
          <w:szCs w:val="20"/>
          <w:lang w:val="en-US"/>
        </w:rPr>
        <w:object w:dxaOrig="8900" w:dyaOrig="460" w14:anchorId="34F3A330">
          <v:shape id="_x0000_i1035" type="#_x0000_t75" alt="" style="width:443.35pt;height:22.75pt;mso-width-percent:0;mso-height-percent:0;mso-width-percent:0;mso-height-percent:0" o:ole="">
            <v:imagedata r:id="rId31" o:title=""/>
          </v:shape>
          <o:OLEObject Type="Embed" ProgID="Equation.DSMT4" ShapeID="_x0000_i1035" DrawAspect="Content" ObjectID="_1820833607" r:id="rId32"/>
        </w:object>
      </w:r>
    </w:p>
    <w:p w14:paraId="5CD380A0" w14:textId="65825506" w:rsidR="003D112C" w:rsidRPr="003D112C" w:rsidRDefault="002F4794" w:rsidP="00951806">
      <w:pPr>
        <w:spacing w:after="120" w:line="240" w:lineRule="auto"/>
        <w:jc w:val="both"/>
        <w:rPr>
          <w:rFonts w:ascii="Segoe UI" w:hAnsi="Segoe UI" w:cs="Segoe UI"/>
          <w:sz w:val="20"/>
          <w:szCs w:val="20"/>
          <w:lang w:val="en-US"/>
        </w:rPr>
      </w:pPr>
      <w:r w:rsidRPr="003D112C">
        <w:rPr>
          <w:rFonts w:ascii="Segoe UI" w:hAnsi="Segoe UI" w:cs="Segoe UI"/>
          <w:noProof/>
          <w:position w:val="-18"/>
          <w:sz w:val="20"/>
          <w:szCs w:val="20"/>
          <w:lang w:val="en-US"/>
        </w:rPr>
      </w:r>
      <w:r w:rsidR="002F4794" w:rsidRPr="003D112C">
        <w:rPr>
          <w:rFonts w:ascii="Segoe UI" w:hAnsi="Segoe UI" w:cs="Segoe UI"/>
          <w:noProof/>
          <w:position w:val="-18"/>
          <w:sz w:val="20"/>
          <w:szCs w:val="20"/>
          <w:lang w:val="en-US"/>
        </w:rPr>
        <w:object w:dxaOrig="9420" w:dyaOrig="460" w14:anchorId="01C83338">
          <v:shape id="_x0000_i1036" type="#_x0000_t75" alt="" style="width:471.15pt;height:22.75pt;mso-width-percent:0;mso-height-percent:0;mso-width-percent:0;mso-height-percent:0" o:ole="">
            <v:imagedata r:id="rId33" o:title=""/>
          </v:shape>
          <o:OLEObject Type="Embed" ProgID="Equation.DSMT4" ShapeID="_x0000_i1036" DrawAspect="Content" ObjectID="_1820833608" r:id="rId34"/>
        </w:object>
      </w:r>
    </w:p>
    <w:p w14:paraId="38FA74A2" w14:textId="3F6DB399" w:rsidR="003D112C" w:rsidRPr="003D112C" w:rsidRDefault="003D112C" w:rsidP="00951806">
      <w:pPr>
        <w:spacing w:after="120" w:line="240" w:lineRule="auto"/>
        <w:jc w:val="both"/>
        <w:rPr>
          <w:rFonts w:ascii="Segoe UI" w:hAnsi="Segoe UI" w:cs="Segoe UI"/>
          <w:sz w:val="20"/>
          <w:szCs w:val="20"/>
          <w:lang w:val="en-US"/>
        </w:rPr>
      </w:pPr>
      <w:r w:rsidRPr="003D112C">
        <w:rPr>
          <w:rFonts w:ascii="Segoe UI" w:hAnsi="Segoe UI" w:cs="Segoe UI"/>
          <w:sz w:val="20"/>
          <w:szCs w:val="20"/>
          <w:lang w:val="en-US"/>
        </w:rPr>
        <w:t xml:space="preserve">The maximum absolute gaps between </w:t>
      </w:r>
      <w:r w:rsidR="002F4794" w:rsidRPr="00951806">
        <w:rPr>
          <w:rFonts w:ascii="Segoe UI" w:hAnsi="Segoe UI" w:cs="Segoe UI"/>
          <w:noProof/>
          <w:position w:val="-20"/>
          <w:sz w:val="20"/>
          <w:szCs w:val="20"/>
          <w:lang w:val="en-US"/>
        </w:rPr>
      </w:r>
      <w:r w:rsidR="002F4794" w:rsidRPr="00951806">
        <w:rPr>
          <w:rFonts w:ascii="Segoe UI" w:hAnsi="Segoe UI" w:cs="Segoe UI"/>
          <w:noProof/>
          <w:position w:val="-20"/>
          <w:sz w:val="20"/>
          <w:szCs w:val="20"/>
          <w:lang w:val="en-US"/>
        </w:rPr>
        <w:object w:dxaOrig="1180" w:dyaOrig="499" w14:anchorId="7861A975">
          <v:shape id="_x0000_i1037" type="#_x0000_t75" alt="" style="width:58.75pt;height:25.25pt;mso-width-percent:0;mso-height-percent:0;mso-width-percent:0;mso-height-percent:0" o:ole="">
            <v:imagedata r:id="rId35" o:title=""/>
          </v:shape>
          <o:OLEObject Type="Embed" ProgID="Equation.DSMT4" ShapeID="_x0000_i1037" DrawAspect="Content" ObjectID="_1820833609" r:id="rId36"/>
        </w:object>
      </w:r>
      <w:r w:rsidRPr="003D112C">
        <w:rPr>
          <w:rFonts w:ascii="Segoe UI" w:hAnsi="Segoe UI" w:cs="Segoe UI"/>
          <w:sz w:val="20"/>
          <w:szCs w:val="20"/>
          <w:lang w:val="en-US"/>
        </w:rPr>
        <w:t xml:space="preserve">and </w:t>
      </w:r>
      <w:r w:rsidR="002F4794" w:rsidRPr="00951806">
        <w:rPr>
          <w:rFonts w:ascii="Segoe UI" w:hAnsi="Segoe UI" w:cs="Segoe UI"/>
          <w:noProof/>
          <w:position w:val="-20"/>
          <w:sz w:val="20"/>
          <w:szCs w:val="20"/>
          <w:lang w:val="en-US"/>
        </w:rPr>
      </w:r>
      <w:r w:rsidR="002F4794" w:rsidRPr="00951806">
        <w:rPr>
          <w:rFonts w:ascii="Segoe UI" w:hAnsi="Segoe UI" w:cs="Segoe UI"/>
          <w:noProof/>
          <w:position w:val="-20"/>
          <w:sz w:val="20"/>
          <w:szCs w:val="20"/>
          <w:lang w:val="en-US"/>
        </w:rPr>
        <w:object w:dxaOrig="1260" w:dyaOrig="499" w14:anchorId="55AEDD99">
          <v:shape id="_x0000_i1038" type="#_x0000_t75" alt="" style="width:63.15pt;height:25.25pt;mso-width-percent:0;mso-height-percent:0;mso-width-percent:0;mso-height-percent:0" o:ole="">
            <v:imagedata r:id="rId37" o:title=""/>
          </v:shape>
          <o:OLEObject Type="Embed" ProgID="Equation.DSMT4" ShapeID="_x0000_i1038" DrawAspect="Content" ObjectID="_1820833610" r:id="rId38"/>
        </w:object>
      </w:r>
      <w:r w:rsidRPr="003D112C">
        <w:rPr>
          <w:rFonts w:ascii="Segoe UI" w:hAnsi="Segoe UI" w:cs="Segoe UI"/>
          <w:sz w:val="20"/>
          <w:szCs w:val="20"/>
          <w:lang w:val="en-US"/>
        </w:rPr>
        <w:t xml:space="preserve">are aimed to minimize to eliminate  for </w:t>
      </w:r>
      <w:r w:rsidR="002F4794" w:rsidRPr="00951806">
        <w:rPr>
          <w:rFonts w:ascii="Segoe UI" w:hAnsi="Segoe UI" w:cs="Segoe UI"/>
          <w:noProof/>
          <w:position w:val="-20"/>
          <w:sz w:val="20"/>
          <w:szCs w:val="20"/>
          <w:lang w:val="en-US"/>
        </w:rPr>
      </w:r>
      <w:r w:rsidR="002F4794" w:rsidRPr="00951806">
        <w:rPr>
          <w:rFonts w:ascii="Segoe UI" w:hAnsi="Segoe UI" w:cs="Segoe UI"/>
          <w:noProof/>
          <w:position w:val="-20"/>
          <w:sz w:val="20"/>
          <w:szCs w:val="20"/>
          <w:lang w:val="en-US"/>
        </w:rPr>
        <w:object w:dxaOrig="1180" w:dyaOrig="499" w14:anchorId="30781D4F">
          <v:shape id="_x0000_i1039" type="#_x0000_t75" alt="" style="width:58.75pt;height:25.25pt;mso-width-percent:0;mso-height-percent:0;mso-width-percent:0;mso-height-percent:0" o:ole="">
            <v:imagedata r:id="rId39" o:title=""/>
          </v:shape>
          <o:OLEObject Type="Embed" ProgID="Equation.DSMT4" ShapeID="_x0000_i1039" DrawAspect="Content" ObjectID="_1820833611" r:id="rId40"/>
        </w:object>
      </w:r>
      <w:r w:rsidRPr="003D112C">
        <w:rPr>
          <w:rFonts w:ascii="Segoe UI" w:hAnsi="Segoe UI" w:cs="Segoe UI"/>
          <w:sz w:val="20"/>
          <w:szCs w:val="20"/>
          <w:lang w:val="en-US"/>
        </w:rPr>
        <w:t xml:space="preserve">and </w:t>
      </w:r>
      <w:r w:rsidR="002F4794" w:rsidRPr="00951806">
        <w:rPr>
          <w:rFonts w:ascii="Segoe UI" w:hAnsi="Segoe UI" w:cs="Segoe UI"/>
          <w:noProof/>
          <w:position w:val="-20"/>
          <w:sz w:val="20"/>
          <w:szCs w:val="20"/>
          <w:lang w:val="en-US"/>
        </w:rPr>
      </w:r>
      <w:r w:rsidR="002F4794" w:rsidRPr="00951806">
        <w:rPr>
          <w:rFonts w:ascii="Segoe UI" w:hAnsi="Segoe UI" w:cs="Segoe UI"/>
          <w:noProof/>
          <w:position w:val="-20"/>
          <w:sz w:val="20"/>
          <w:szCs w:val="20"/>
          <w:lang w:val="en-US"/>
        </w:rPr>
        <w:object w:dxaOrig="1260" w:dyaOrig="499" w14:anchorId="0B093AAA">
          <v:shape id="_x0000_i1040" type="#_x0000_t75" alt="" style="width:63.15pt;height:25.25pt;mso-width-percent:0;mso-height-percent:0;mso-width-percent:0;mso-height-percent:0" o:ole="">
            <v:imagedata r:id="rId41" o:title=""/>
          </v:shape>
          <o:OLEObject Type="Embed" ProgID="Equation.DSMT4" ShapeID="_x0000_i1040" DrawAspect="Content" ObjectID="_1820833612" r:id="rId42"/>
        </w:object>
      </w:r>
      <w:r w:rsidRPr="003D112C">
        <w:rPr>
          <w:rFonts w:ascii="Segoe UI" w:hAnsi="Segoe UI" w:cs="Segoe UI"/>
          <w:sz w:val="20"/>
          <w:szCs w:val="20"/>
          <w:lang w:val="en-US"/>
        </w:rPr>
        <w:t xml:space="preserve">. The model is transformed to nonlinear programming for minimizing the absolute gap as </w:t>
      </w:r>
      <m:oMath>
        <m:sSup>
          <m:sSupPr>
            <m:ctrlPr>
              <w:rPr>
                <w:rFonts w:ascii="Cambria Math" w:hAnsi="Cambria Math" w:cs="Segoe UI"/>
                <w:sz w:val="20"/>
                <w:szCs w:val="20"/>
                <w:lang w:val="en-US"/>
              </w:rPr>
            </m:ctrlPr>
          </m:sSupPr>
          <m:e>
            <m:r>
              <m:rPr>
                <m:sty m:val="p"/>
              </m:rPr>
              <w:rPr>
                <w:rFonts w:ascii="Cambria Math" w:hAnsi="Cambria Math" w:cs="Segoe UI"/>
                <w:sz w:val="20"/>
                <w:szCs w:val="20"/>
                <w:lang w:val="en-US"/>
              </w:rPr>
              <m:t>δ</m:t>
            </m:r>
          </m:e>
          <m:sup>
            <m:r>
              <m:rPr>
                <m:sty m:val="p"/>
              </m:rPr>
              <w:rPr>
                <w:rFonts w:ascii="Cambria Math" w:hAnsi="Cambria Math" w:cs="Segoe UI"/>
                <w:sz w:val="20"/>
                <w:szCs w:val="20"/>
                <w:lang w:val="en-US"/>
              </w:rPr>
              <m:t>*</m:t>
            </m:r>
          </m:sup>
        </m:sSup>
        <m:r>
          <m:rPr>
            <m:sty m:val="p"/>
          </m:rPr>
          <w:rPr>
            <w:rFonts w:ascii="Cambria Math" w:hAnsi="Cambria Math" w:cs="Segoe UI"/>
            <w:sz w:val="20"/>
            <w:szCs w:val="20"/>
            <w:lang w:val="en-US"/>
          </w:rPr>
          <m:t>=((</m:t>
        </m:r>
        <w:bookmarkStart w:id="3" w:name="_Hlk26878976"/>
        <m:sSup>
          <m:sSupPr>
            <m:ctrlPr>
              <w:rPr>
                <w:rFonts w:ascii="Cambria Math" w:hAnsi="Cambria Math" w:cs="Segoe UI"/>
                <w:sz w:val="20"/>
                <w:szCs w:val="20"/>
                <w:lang w:val="en-US"/>
              </w:rPr>
            </m:ctrlPr>
          </m:sSupPr>
          <m:e>
            <m:r>
              <m:rPr>
                <m:sty m:val="p"/>
              </m:rPr>
              <w:rPr>
                <w:rFonts w:ascii="Cambria Math" w:hAnsi="Cambria Math" w:cs="Segoe UI"/>
                <w:sz w:val="20"/>
                <w:szCs w:val="20"/>
                <w:lang w:val="en-US"/>
              </w:rPr>
              <m:t>δ</m:t>
            </m:r>
          </m:e>
          <m:sup>
            <m:r>
              <m:rPr>
                <m:sty m:val="p"/>
              </m:rPr>
              <w:rPr>
                <w:rFonts w:ascii="Cambria Math" w:hAnsi="Cambria Math" w:cs="Segoe UI"/>
                <w:sz w:val="20"/>
                <w:szCs w:val="20"/>
                <w:lang w:val="en-US"/>
              </w:rPr>
              <m:t>*</m:t>
            </m:r>
          </m:sup>
        </m:sSup>
        <w:bookmarkEnd w:id="3"/>
        <m:r>
          <m:rPr>
            <m:sty m:val="p"/>
          </m:rPr>
          <w:rPr>
            <w:rFonts w:ascii="Cambria Math" w:hAnsi="Cambria Math" w:cs="Segoe UI"/>
            <w:sz w:val="20"/>
            <w:szCs w:val="20"/>
            <w:lang w:val="en-US"/>
          </w:rPr>
          <m:t>;</m:t>
        </m:r>
        <m:sSup>
          <m:sSupPr>
            <m:ctrlPr>
              <w:rPr>
                <w:rFonts w:ascii="Cambria Math" w:hAnsi="Cambria Math" w:cs="Segoe UI"/>
                <w:sz w:val="20"/>
                <w:szCs w:val="20"/>
                <w:lang w:val="en-US"/>
              </w:rPr>
            </m:ctrlPr>
          </m:sSupPr>
          <m:e>
            <m:r>
              <m:rPr>
                <m:sty m:val="p"/>
              </m:rPr>
              <w:rPr>
                <w:rFonts w:ascii="Cambria Math" w:hAnsi="Cambria Math" w:cs="Segoe UI"/>
                <w:sz w:val="20"/>
                <w:szCs w:val="20"/>
                <w:lang w:val="en-US"/>
              </w:rPr>
              <m:t>δ</m:t>
            </m:r>
          </m:e>
          <m:sup>
            <m:r>
              <m:rPr>
                <m:sty m:val="p"/>
              </m:rPr>
              <w:rPr>
                <w:rFonts w:ascii="Cambria Math" w:hAnsi="Cambria Math" w:cs="Segoe UI"/>
                <w:sz w:val="20"/>
                <w:szCs w:val="20"/>
                <w:lang w:val="en-US"/>
              </w:rPr>
              <m:t>*</m:t>
            </m:r>
          </m:sup>
        </m:sSup>
        <m:r>
          <m:rPr>
            <m:sty m:val="p"/>
          </m:rPr>
          <w:rPr>
            <w:rFonts w:ascii="Cambria Math" w:hAnsi="Cambria Math" w:cs="Segoe UI"/>
            <w:sz w:val="20"/>
            <w:szCs w:val="20"/>
            <w:lang w:val="en-US"/>
          </w:rPr>
          <m:t>;</m:t>
        </m:r>
        <m:sSup>
          <m:sSupPr>
            <m:ctrlPr>
              <w:rPr>
                <w:rFonts w:ascii="Cambria Math" w:hAnsi="Cambria Math" w:cs="Segoe UI"/>
                <w:sz w:val="20"/>
                <w:szCs w:val="20"/>
                <w:lang w:val="en-US"/>
              </w:rPr>
            </m:ctrlPr>
          </m:sSupPr>
          <m:e>
            <m:r>
              <m:rPr>
                <m:sty m:val="p"/>
              </m:rPr>
              <w:rPr>
                <w:rFonts w:ascii="Cambria Math" w:hAnsi="Cambria Math" w:cs="Segoe UI"/>
                <w:sz w:val="20"/>
                <w:szCs w:val="20"/>
                <w:lang w:val="en-US"/>
              </w:rPr>
              <m:t>δ</m:t>
            </m:r>
          </m:e>
          <m:sup>
            <m:r>
              <m:rPr>
                <m:sty m:val="p"/>
              </m:rPr>
              <w:rPr>
                <w:rFonts w:ascii="Cambria Math" w:hAnsi="Cambria Math" w:cs="Segoe UI"/>
                <w:sz w:val="20"/>
                <w:szCs w:val="20"/>
                <w:lang w:val="en-US"/>
              </w:rPr>
              <m:t>*</m:t>
            </m:r>
          </m:sup>
        </m:sSup>
        <m:r>
          <m:rPr>
            <m:sty m:val="p"/>
          </m:rPr>
          <w:rPr>
            <w:rFonts w:ascii="Cambria Math" w:hAnsi="Cambria Math" w:cs="Segoe UI"/>
            <w:sz w:val="20"/>
            <w:szCs w:val="20"/>
            <w:lang w:val="en-US"/>
          </w:rPr>
          <m:t>;</m:t>
        </m:r>
        <m:sSup>
          <m:sSupPr>
            <m:ctrlPr>
              <w:rPr>
                <w:rFonts w:ascii="Cambria Math" w:hAnsi="Cambria Math" w:cs="Segoe UI"/>
                <w:sz w:val="20"/>
                <w:szCs w:val="20"/>
                <w:lang w:val="en-US"/>
              </w:rPr>
            </m:ctrlPr>
          </m:sSupPr>
          <m:e>
            <m:r>
              <m:rPr>
                <m:sty m:val="p"/>
              </m:rPr>
              <w:rPr>
                <w:rFonts w:ascii="Cambria Math" w:hAnsi="Cambria Math" w:cs="Segoe UI"/>
                <w:sz w:val="20"/>
                <w:szCs w:val="20"/>
                <w:lang w:val="en-US"/>
              </w:rPr>
              <m:t>δ</m:t>
            </m:r>
          </m:e>
          <m:sup>
            <m:r>
              <m:rPr>
                <m:sty m:val="p"/>
              </m:rPr>
              <w:rPr>
                <w:rFonts w:ascii="Cambria Math" w:hAnsi="Cambria Math" w:cs="Segoe UI"/>
                <w:sz w:val="20"/>
                <w:szCs w:val="20"/>
                <w:lang w:val="en-US"/>
              </w:rPr>
              <m:t>*</m:t>
            </m:r>
          </m:sup>
        </m:sSup>
        <m:r>
          <m:rPr>
            <m:sty m:val="p"/>
          </m:rPr>
          <w:rPr>
            <w:rFonts w:ascii="Cambria Math" w:hAnsi="Cambria Math" w:cs="Segoe UI"/>
            <w:sz w:val="20"/>
            <w:szCs w:val="20"/>
            <w:lang w:val="en-US"/>
          </w:rPr>
          <m:t>;1;1), (</m:t>
        </m:r>
        <m:sSup>
          <m:sSupPr>
            <m:ctrlPr>
              <w:rPr>
                <w:rFonts w:ascii="Cambria Math" w:hAnsi="Cambria Math" w:cs="Segoe UI"/>
                <w:sz w:val="20"/>
                <w:szCs w:val="20"/>
                <w:lang w:val="en-US"/>
              </w:rPr>
            </m:ctrlPr>
          </m:sSupPr>
          <m:e>
            <m:r>
              <m:rPr>
                <m:sty m:val="p"/>
              </m:rPr>
              <w:rPr>
                <w:rFonts w:ascii="Cambria Math" w:hAnsi="Cambria Math" w:cs="Segoe UI"/>
                <w:sz w:val="20"/>
                <w:szCs w:val="20"/>
                <w:lang w:val="en-US"/>
              </w:rPr>
              <m:t>δ</m:t>
            </m:r>
          </m:e>
          <m:sup>
            <m:r>
              <m:rPr>
                <m:sty m:val="p"/>
              </m:rPr>
              <w:rPr>
                <w:rFonts w:ascii="Cambria Math" w:hAnsi="Cambria Math" w:cs="Segoe UI"/>
                <w:sz w:val="20"/>
                <w:szCs w:val="20"/>
                <w:lang w:val="en-US"/>
              </w:rPr>
              <m:t>*</m:t>
            </m:r>
          </m:sup>
        </m:sSup>
        <m:r>
          <m:rPr>
            <m:sty m:val="p"/>
          </m:rPr>
          <w:rPr>
            <w:rFonts w:ascii="Cambria Math" w:hAnsi="Cambria Math" w:cs="Segoe UI"/>
            <w:sz w:val="20"/>
            <w:szCs w:val="20"/>
            <w:lang w:val="en-US"/>
          </w:rPr>
          <m:t>;</m:t>
        </m:r>
        <m:sSup>
          <m:sSupPr>
            <m:ctrlPr>
              <w:rPr>
                <w:rFonts w:ascii="Cambria Math" w:hAnsi="Cambria Math" w:cs="Segoe UI"/>
                <w:sz w:val="20"/>
                <w:szCs w:val="20"/>
                <w:lang w:val="en-US"/>
              </w:rPr>
            </m:ctrlPr>
          </m:sSupPr>
          <m:e>
            <m:r>
              <m:rPr>
                <m:sty m:val="p"/>
              </m:rPr>
              <w:rPr>
                <w:rFonts w:ascii="Cambria Math" w:hAnsi="Cambria Math" w:cs="Segoe UI"/>
                <w:sz w:val="20"/>
                <w:szCs w:val="20"/>
                <w:lang w:val="en-US"/>
              </w:rPr>
              <m:t>δ</m:t>
            </m:r>
          </m:e>
          <m:sup>
            <m:r>
              <m:rPr>
                <m:sty m:val="p"/>
              </m:rPr>
              <w:rPr>
                <w:rFonts w:ascii="Cambria Math" w:hAnsi="Cambria Math" w:cs="Segoe UI"/>
                <w:sz w:val="20"/>
                <w:szCs w:val="20"/>
                <w:lang w:val="en-US"/>
              </w:rPr>
              <m:t>*</m:t>
            </m:r>
          </m:sup>
        </m:sSup>
        <m:r>
          <m:rPr>
            <m:sty m:val="p"/>
          </m:rPr>
          <w:rPr>
            <w:rFonts w:ascii="Cambria Math" w:hAnsi="Cambria Math" w:cs="Segoe UI"/>
            <w:sz w:val="20"/>
            <w:szCs w:val="20"/>
            <w:lang w:val="en-US"/>
          </w:rPr>
          <m:t>;</m:t>
        </m:r>
        <m:sSup>
          <m:sSupPr>
            <m:ctrlPr>
              <w:rPr>
                <w:rFonts w:ascii="Cambria Math" w:hAnsi="Cambria Math" w:cs="Segoe UI"/>
                <w:sz w:val="20"/>
                <w:szCs w:val="20"/>
                <w:lang w:val="en-US"/>
              </w:rPr>
            </m:ctrlPr>
          </m:sSupPr>
          <m:e>
            <m:r>
              <m:rPr>
                <m:sty m:val="p"/>
              </m:rPr>
              <w:rPr>
                <w:rFonts w:ascii="Cambria Math" w:hAnsi="Cambria Math" w:cs="Segoe UI"/>
                <w:sz w:val="20"/>
                <w:szCs w:val="20"/>
                <w:lang w:val="en-US"/>
              </w:rPr>
              <m:t>δ</m:t>
            </m:r>
          </m:e>
          <m:sup>
            <m:r>
              <m:rPr>
                <m:sty m:val="p"/>
              </m:rPr>
              <w:rPr>
                <w:rFonts w:ascii="Cambria Math" w:hAnsi="Cambria Math" w:cs="Segoe UI"/>
                <w:sz w:val="20"/>
                <w:szCs w:val="20"/>
                <w:lang w:val="en-US"/>
              </w:rPr>
              <m:t>*</m:t>
            </m:r>
          </m:sup>
        </m:sSup>
        <m:r>
          <m:rPr>
            <m:sty m:val="p"/>
          </m:rPr>
          <w:rPr>
            <w:rFonts w:ascii="Cambria Math" w:hAnsi="Cambria Math" w:cs="Segoe UI"/>
            <w:sz w:val="20"/>
            <w:szCs w:val="20"/>
            <w:lang w:val="en-US"/>
          </w:rPr>
          <m:t>;</m:t>
        </m:r>
        <m:sSup>
          <m:sSupPr>
            <m:ctrlPr>
              <w:rPr>
                <w:rFonts w:ascii="Cambria Math" w:hAnsi="Cambria Math" w:cs="Segoe UI"/>
                <w:sz w:val="20"/>
                <w:szCs w:val="20"/>
                <w:lang w:val="en-US"/>
              </w:rPr>
            </m:ctrlPr>
          </m:sSupPr>
          <m:e>
            <m:r>
              <m:rPr>
                <m:sty m:val="p"/>
              </m:rPr>
              <w:rPr>
                <w:rFonts w:ascii="Cambria Math" w:hAnsi="Cambria Math" w:cs="Segoe UI"/>
                <w:sz w:val="20"/>
                <w:szCs w:val="20"/>
                <w:lang w:val="en-US"/>
              </w:rPr>
              <m:t>δ</m:t>
            </m:r>
          </m:e>
          <m:sup>
            <m:r>
              <m:rPr>
                <m:sty m:val="p"/>
              </m:rPr>
              <w:rPr>
                <w:rFonts w:ascii="Cambria Math" w:hAnsi="Cambria Math" w:cs="Segoe UI"/>
                <w:sz w:val="20"/>
                <w:szCs w:val="20"/>
                <w:lang w:val="en-US"/>
              </w:rPr>
              <m:t>*</m:t>
            </m:r>
          </m:sup>
        </m:sSup>
        <m:r>
          <m:rPr>
            <m:sty m:val="p"/>
          </m:rPr>
          <w:rPr>
            <w:rFonts w:ascii="Cambria Math" w:hAnsi="Cambria Math" w:cs="Segoe UI"/>
            <w:sz w:val="20"/>
            <w:szCs w:val="20"/>
            <w:lang w:val="en-US"/>
          </w:rPr>
          <m:t>;0.9;0.9)).</m:t>
        </m:r>
      </m:oMath>
    </w:p>
    <w:p w14:paraId="7B594403" w14:textId="1DA837FD" w:rsidR="003D112C" w:rsidRPr="003D112C" w:rsidRDefault="002F4794" w:rsidP="003D112C">
      <w:pPr>
        <w:spacing w:after="120" w:line="240" w:lineRule="auto"/>
        <w:jc w:val="both"/>
        <w:rPr>
          <w:rFonts w:ascii="Segoe UI" w:hAnsi="Segoe UI" w:cs="Segoe UI"/>
          <w:sz w:val="20"/>
          <w:szCs w:val="20"/>
          <w:lang w:val="en-US"/>
        </w:rPr>
      </w:pPr>
      <w:r w:rsidRPr="00F46309">
        <w:rPr>
          <w:rFonts w:ascii="Segoe UI" w:hAnsi="Segoe UI" w:cs="Segoe UI"/>
          <w:noProof/>
          <w:position w:val="-242"/>
          <w:sz w:val="20"/>
          <w:szCs w:val="20"/>
          <w:lang w:val="en-US"/>
        </w:rPr>
      </w:r>
      <w:r w:rsidR="002F4794" w:rsidRPr="00F46309">
        <w:rPr>
          <w:rFonts w:ascii="Segoe UI" w:hAnsi="Segoe UI" w:cs="Segoe UI"/>
          <w:noProof/>
          <w:position w:val="-242"/>
          <w:sz w:val="20"/>
          <w:szCs w:val="20"/>
          <w:lang w:val="en-US"/>
        </w:rPr>
        <w:object w:dxaOrig="3860" w:dyaOrig="4940" w14:anchorId="7C1C52DD">
          <v:shape id="_x0000_i1041" type="#_x0000_t75" alt="" style="width:192.65pt;height:248.2pt;mso-width-percent:0;mso-height-percent:0;mso-width-percent:0;mso-height-percent:0" o:ole="">
            <v:imagedata r:id="rId43" o:title=""/>
          </v:shape>
          <o:OLEObject Type="Embed" ProgID="Equation.DSMT4" ShapeID="_x0000_i1041" DrawAspect="Content" ObjectID="_1820833613" r:id="rId44"/>
        </w:object>
      </w:r>
      <w:r w:rsidR="003D112C" w:rsidRPr="003D112C">
        <w:rPr>
          <w:rFonts w:ascii="Segoe UI" w:hAnsi="Segoe UI" w:cs="Segoe UI"/>
          <w:sz w:val="20"/>
          <w:szCs w:val="20"/>
          <w:lang w:val="en-US"/>
        </w:rPr>
        <w:tab/>
      </w:r>
      <w:r w:rsidR="003D112C" w:rsidRPr="003D112C">
        <w:rPr>
          <w:rFonts w:ascii="Segoe UI" w:hAnsi="Segoe UI" w:cs="Segoe UI"/>
          <w:sz w:val="20"/>
          <w:szCs w:val="20"/>
          <w:lang w:val="en-US"/>
        </w:rPr>
        <w:tab/>
      </w:r>
      <w:r w:rsidR="003D112C" w:rsidRPr="003D112C">
        <w:rPr>
          <w:rFonts w:ascii="Segoe UI" w:hAnsi="Segoe UI" w:cs="Segoe UI"/>
          <w:sz w:val="20"/>
          <w:szCs w:val="20"/>
          <w:lang w:val="en-US"/>
        </w:rPr>
        <w:tab/>
      </w:r>
      <w:r w:rsidR="003D112C" w:rsidRPr="003D112C">
        <w:rPr>
          <w:rFonts w:ascii="Segoe UI" w:hAnsi="Segoe UI" w:cs="Segoe UI"/>
          <w:sz w:val="20"/>
          <w:szCs w:val="20"/>
          <w:lang w:val="en-US"/>
        </w:rPr>
        <w:tab/>
      </w:r>
      <w:r w:rsidR="003D112C" w:rsidRPr="003D112C">
        <w:rPr>
          <w:rFonts w:ascii="Segoe UI" w:hAnsi="Segoe UI" w:cs="Segoe UI"/>
          <w:sz w:val="20"/>
          <w:szCs w:val="20"/>
          <w:lang w:val="en-US"/>
        </w:rPr>
        <w:tab/>
      </w:r>
      <w:r w:rsidR="003D112C" w:rsidRPr="003D112C">
        <w:rPr>
          <w:rFonts w:ascii="Segoe UI" w:hAnsi="Segoe UI" w:cs="Segoe UI"/>
          <w:sz w:val="20"/>
          <w:szCs w:val="20"/>
          <w:lang w:val="en-US"/>
        </w:rPr>
        <w:tab/>
      </w:r>
      <w:r w:rsidR="00951806">
        <w:rPr>
          <w:rFonts w:ascii="Segoe UI" w:hAnsi="Segoe UI" w:cs="Segoe UI"/>
          <w:sz w:val="20"/>
          <w:szCs w:val="20"/>
          <w:lang w:val="en-US"/>
        </w:rPr>
        <w:tab/>
      </w:r>
      <w:r w:rsidR="003D112C" w:rsidRPr="003D112C">
        <w:rPr>
          <w:rFonts w:ascii="Segoe UI" w:hAnsi="Segoe UI" w:cs="Segoe UI"/>
          <w:sz w:val="20"/>
          <w:szCs w:val="20"/>
          <w:lang w:val="en-US"/>
        </w:rPr>
        <w:t>(</w:t>
      </w:r>
      <w:r w:rsidR="00951806">
        <w:rPr>
          <w:rFonts w:ascii="Segoe UI" w:hAnsi="Segoe UI" w:cs="Segoe UI"/>
          <w:sz w:val="20"/>
          <w:szCs w:val="20"/>
          <w:lang w:val="en-US"/>
        </w:rPr>
        <w:t>3</w:t>
      </w:r>
      <w:r w:rsidR="003D112C" w:rsidRPr="003D112C">
        <w:rPr>
          <w:rFonts w:ascii="Segoe UI" w:hAnsi="Segoe UI" w:cs="Segoe UI"/>
          <w:sz w:val="20"/>
          <w:szCs w:val="20"/>
          <w:lang w:val="en-US"/>
        </w:rPr>
        <w:t>)</w:t>
      </w:r>
    </w:p>
    <w:bookmarkEnd w:id="2"/>
    <w:p w14:paraId="48B974AC" w14:textId="058109F9" w:rsidR="00A164F9" w:rsidRPr="00FA2F0E" w:rsidRDefault="00A164F9" w:rsidP="00A164F9">
      <w:pPr>
        <w:pStyle w:val="ListParagraph"/>
        <w:numPr>
          <w:ilvl w:val="0"/>
          <w:numId w:val="3"/>
        </w:numPr>
        <w:tabs>
          <w:tab w:val="left" w:pos="426"/>
        </w:tabs>
        <w:spacing w:after="240" w:line="240" w:lineRule="auto"/>
        <w:ind w:left="0" w:firstLine="0"/>
        <w:rPr>
          <w:rFonts w:ascii="Segoe UI" w:hAnsi="Segoe UI" w:cs="Segoe UI"/>
          <w:b/>
          <w:bCs/>
          <w:lang w:val="en-US"/>
        </w:rPr>
      </w:pPr>
      <w:r w:rsidRPr="00FA2F0E">
        <w:rPr>
          <w:rFonts w:ascii="Segoe UI" w:hAnsi="Segoe UI" w:cs="Segoe UI"/>
          <w:b/>
          <w:bCs/>
          <w:lang w:val="en-US"/>
        </w:rPr>
        <w:t>Application</w:t>
      </w:r>
    </w:p>
    <w:p w14:paraId="0DBDCFA4" w14:textId="36B2E704" w:rsidR="00A164F9" w:rsidRPr="00FA2F0E" w:rsidRDefault="00A164F9" w:rsidP="00296261">
      <w:pPr>
        <w:pStyle w:val="ListParagraph"/>
        <w:numPr>
          <w:ilvl w:val="1"/>
          <w:numId w:val="3"/>
        </w:numPr>
        <w:tabs>
          <w:tab w:val="left" w:pos="426"/>
        </w:tabs>
        <w:spacing w:before="120" w:after="120" w:line="300" w:lineRule="auto"/>
        <w:ind w:left="0" w:firstLine="0"/>
        <w:jc w:val="both"/>
        <w:rPr>
          <w:rFonts w:ascii="Segoe UI" w:hAnsi="Segoe UI" w:cs="Segoe UI"/>
          <w:sz w:val="20"/>
          <w:szCs w:val="20"/>
          <w:lang w:val="en-US"/>
        </w:rPr>
      </w:pPr>
      <w:r w:rsidRPr="00FA2F0E">
        <w:rPr>
          <w:rFonts w:ascii="Segoe UI" w:hAnsi="Segoe UI" w:cs="Segoe UI"/>
          <w:b/>
          <w:bCs/>
          <w:sz w:val="20"/>
          <w:szCs w:val="20"/>
          <w:lang w:val="en-US"/>
        </w:rPr>
        <w:t>Criteria for Selecting Assembly Areas</w:t>
      </w:r>
    </w:p>
    <w:p w14:paraId="45D3824C" w14:textId="5D074172" w:rsidR="00A164F9" w:rsidRPr="00405C82" w:rsidRDefault="00A164F9" w:rsidP="00296261">
      <w:pPr>
        <w:spacing w:after="120" w:line="300" w:lineRule="auto"/>
        <w:jc w:val="both"/>
        <w:rPr>
          <w:rFonts w:ascii="Segoe UI" w:hAnsi="Segoe UI" w:cs="Segoe UI"/>
          <w:sz w:val="20"/>
          <w:szCs w:val="20"/>
          <w:lang w:val="en-US"/>
        </w:rPr>
      </w:pPr>
      <w:r w:rsidRPr="00405C82">
        <w:rPr>
          <w:rFonts w:ascii="Segoe UI" w:hAnsi="Segoe UI" w:cs="Segoe UI"/>
          <w:sz w:val="20"/>
          <w:szCs w:val="20"/>
          <w:lang w:val="en-US"/>
        </w:rPr>
        <w:t>In its 2018 report, AFAD listed the criteria for determining assembly areas as follows: “Population density, accessibility, and ease of evacuation, suitability for access by the elderly and disabled, flat and unobstructed terrain, and areas that are not affected by secondary hazards such as fire, flood, or tsunami. The areas should also not be near seas, rivers, or locations prone to liquefaction, and they must be distant from fault lines. They should be close to residential areas but not affected by structural or non-structural hazards, and they should be public spaces that can provide basic needs such as electricity, water, and toilets” (AFAD, 2018).</w:t>
      </w:r>
      <w:r w:rsidR="00296261" w:rsidRPr="00405C82">
        <w:rPr>
          <w:rFonts w:ascii="Segoe UI" w:hAnsi="Segoe UI" w:cs="Segoe UI"/>
          <w:sz w:val="20"/>
          <w:szCs w:val="20"/>
          <w:lang w:val="en-US"/>
        </w:rPr>
        <w:t xml:space="preserve"> </w:t>
      </w:r>
      <w:r w:rsidRPr="00405C82">
        <w:rPr>
          <w:rFonts w:ascii="Segoe UI" w:hAnsi="Segoe UI" w:cs="Segoe UI"/>
          <w:sz w:val="20"/>
          <w:szCs w:val="20"/>
          <w:lang w:val="en-US"/>
        </w:rPr>
        <w:t>Studies in the literature on emergency assembly areas consider different criteria.</w:t>
      </w:r>
    </w:p>
    <w:p w14:paraId="02AF37D8" w14:textId="48F6EC7B" w:rsidR="00A164F9" w:rsidRPr="00405C82" w:rsidRDefault="00A164F9" w:rsidP="00296261">
      <w:pPr>
        <w:spacing w:after="120" w:line="300" w:lineRule="auto"/>
        <w:jc w:val="both"/>
        <w:rPr>
          <w:rFonts w:ascii="Segoe UI" w:hAnsi="Segoe UI" w:cs="Segoe UI"/>
          <w:sz w:val="20"/>
          <w:szCs w:val="20"/>
          <w:lang w:val="en-US"/>
        </w:rPr>
      </w:pPr>
      <w:r w:rsidRPr="00405C82">
        <w:rPr>
          <w:rFonts w:ascii="Segoe UI" w:hAnsi="Segoe UI" w:cs="Segoe UI"/>
          <w:sz w:val="20"/>
          <w:szCs w:val="20"/>
          <w:lang w:val="en-US"/>
        </w:rPr>
        <w:t xml:space="preserve">Çınar et al. (2018) examined the factors influencing assembly area planning in </w:t>
      </w:r>
      <w:proofErr w:type="spellStart"/>
      <w:r w:rsidRPr="00405C82">
        <w:rPr>
          <w:rFonts w:ascii="Segoe UI" w:hAnsi="Segoe UI" w:cs="Segoe UI"/>
          <w:sz w:val="20"/>
          <w:szCs w:val="20"/>
          <w:lang w:val="en-US"/>
        </w:rPr>
        <w:t>Karşıyaka</w:t>
      </w:r>
      <w:proofErr w:type="spellEnd"/>
      <w:r w:rsidRPr="00405C82">
        <w:rPr>
          <w:rFonts w:ascii="Segoe UI" w:hAnsi="Segoe UI" w:cs="Segoe UI"/>
          <w:sz w:val="20"/>
          <w:szCs w:val="20"/>
          <w:lang w:val="en-US"/>
        </w:rPr>
        <w:t xml:space="preserve"> District, İzmir Province. They highlighted that assembly areas were initially determined in 2006 under İzmir’s provincial emergency assistance plan and later revised by AFAD in 2018 to include district-based assembly areas. Their study revealed that the 30 assembly areas designated for 15 of the 27 neighborhoods in </w:t>
      </w:r>
      <w:proofErr w:type="spellStart"/>
      <w:r w:rsidRPr="00405C82">
        <w:rPr>
          <w:rFonts w:ascii="Segoe UI" w:hAnsi="Segoe UI" w:cs="Segoe UI"/>
          <w:sz w:val="20"/>
          <w:szCs w:val="20"/>
          <w:lang w:val="en-US"/>
        </w:rPr>
        <w:t>Karşıyaka</w:t>
      </w:r>
      <w:proofErr w:type="spellEnd"/>
      <w:r w:rsidRPr="00405C82">
        <w:rPr>
          <w:rFonts w:ascii="Segoe UI" w:hAnsi="Segoe UI" w:cs="Segoe UI"/>
          <w:sz w:val="20"/>
          <w:szCs w:val="20"/>
          <w:lang w:val="en-US"/>
        </w:rPr>
        <w:t xml:space="preserve"> were insufficient in both quantity and size and did not meet international standards. Özel (2019) conducted a thesis study on assembly areas in </w:t>
      </w:r>
      <w:proofErr w:type="spellStart"/>
      <w:r w:rsidRPr="00405C82">
        <w:rPr>
          <w:rFonts w:ascii="Segoe UI" w:hAnsi="Segoe UI" w:cs="Segoe UI"/>
          <w:sz w:val="20"/>
          <w:szCs w:val="20"/>
          <w:lang w:val="en-US"/>
        </w:rPr>
        <w:t>Kastamonu</w:t>
      </w:r>
      <w:proofErr w:type="spellEnd"/>
      <w:r w:rsidRPr="00405C82">
        <w:rPr>
          <w:rFonts w:ascii="Segoe UI" w:hAnsi="Segoe UI" w:cs="Segoe UI"/>
          <w:sz w:val="20"/>
          <w:szCs w:val="20"/>
          <w:lang w:val="en-US"/>
        </w:rPr>
        <w:t xml:space="preserve"> Province. The purpose was to designate green spaces in zoning plans as assembly areas and propose additional areas where needed. His study found that the number of designated areas was inadequate and some were deemed risky. He emphasized that assembly areas should be open or green spaces large enough for the population, accessible, and evenly distributed. Taylan (2018) investigated whether the assembly areas in </w:t>
      </w:r>
      <w:proofErr w:type="spellStart"/>
      <w:r w:rsidRPr="00405C82">
        <w:rPr>
          <w:rFonts w:ascii="Segoe UI" w:hAnsi="Segoe UI" w:cs="Segoe UI"/>
          <w:sz w:val="20"/>
          <w:szCs w:val="20"/>
          <w:lang w:val="en-US"/>
        </w:rPr>
        <w:t>Çankırı</w:t>
      </w:r>
      <w:proofErr w:type="spellEnd"/>
      <w:r w:rsidRPr="00405C82">
        <w:rPr>
          <w:rFonts w:ascii="Segoe UI" w:hAnsi="Segoe UI" w:cs="Segoe UI"/>
          <w:sz w:val="20"/>
          <w:szCs w:val="20"/>
          <w:lang w:val="en-US"/>
        </w:rPr>
        <w:t xml:space="preserve"> Province were effectively planned to serve citizens post-disaster. He found that public awareness of these areas was low, and there were no regulations or laws setting national standards for assembly areas. </w:t>
      </w:r>
      <w:proofErr w:type="spellStart"/>
      <w:r w:rsidRPr="00405C82">
        <w:rPr>
          <w:rFonts w:ascii="Segoe UI" w:hAnsi="Segoe UI" w:cs="Segoe UI"/>
          <w:sz w:val="20"/>
          <w:szCs w:val="20"/>
          <w:lang w:val="en-US"/>
        </w:rPr>
        <w:t>Palazca</w:t>
      </w:r>
      <w:proofErr w:type="spellEnd"/>
      <w:r w:rsidRPr="00405C82">
        <w:rPr>
          <w:rFonts w:ascii="Segoe UI" w:hAnsi="Segoe UI" w:cs="Segoe UI"/>
          <w:sz w:val="20"/>
          <w:szCs w:val="20"/>
          <w:lang w:val="en-US"/>
        </w:rPr>
        <w:t xml:space="preserve"> (2020) analyzed the qualitative and quantitative characteristics of the 93 assembly areas in </w:t>
      </w:r>
      <w:proofErr w:type="spellStart"/>
      <w:r w:rsidRPr="00405C82">
        <w:rPr>
          <w:rFonts w:ascii="Segoe UI" w:hAnsi="Segoe UI" w:cs="Segoe UI"/>
          <w:sz w:val="20"/>
          <w:szCs w:val="20"/>
          <w:lang w:val="en-US"/>
        </w:rPr>
        <w:t>Denizli’s</w:t>
      </w:r>
      <w:proofErr w:type="spellEnd"/>
      <w:r w:rsidRPr="00405C82">
        <w:rPr>
          <w:rFonts w:ascii="Segoe UI" w:hAnsi="Segoe UI" w:cs="Segoe UI"/>
          <w:sz w:val="20"/>
          <w:szCs w:val="20"/>
          <w:lang w:val="en-US"/>
        </w:rPr>
        <w:t xml:space="preserve"> 64 neighborhoods. Criteria included land use, slope, area size, and neighborhood population. He stated that assembly areas must be accessible, safe, and suitable for use during emergencies, with at least 2.5 m² of space per </w:t>
      </w:r>
      <w:r w:rsidRPr="00405C82">
        <w:rPr>
          <w:rFonts w:ascii="Segoe UI" w:hAnsi="Segoe UI" w:cs="Segoe UI"/>
          <w:sz w:val="20"/>
          <w:szCs w:val="20"/>
          <w:lang w:val="en-US"/>
        </w:rPr>
        <w:lastRenderedPageBreak/>
        <w:t xml:space="preserve">person. Dursun (2021) examined the standards and requirements for determining assembly areas in </w:t>
      </w:r>
      <w:proofErr w:type="spellStart"/>
      <w:r w:rsidRPr="00405C82">
        <w:rPr>
          <w:rFonts w:ascii="Segoe UI" w:hAnsi="Segoe UI" w:cs="Segoe UI"/>
          <w:sz w:val="20"/>
          <w:szCs w:val="20"/>
          <w:lang w:val="en-US"/>
        </w:rPr>
        <w:t>Esenler</w:t>
      </w:r>
      <w:proofErr w:type="spellEnd"/>
      <w:r w:rsidRPr="00405C82">
        <w:rPr>
          <w:rFonts w:ascii="Segoe UI" w:hAnsi="Segoe UI" w:cs="Segoe UI"/>
          <w:sz w:val="20"/>
          <w:szCs w:val="20"/>
          <w:lang w:val="en-US"/>
        </w:rPr>
        <w:t xml:space="preserve"> District, Istanbul. His findings revealed that the assembly areas were insufficient, not easily accessible, and had low usability. Studies from various articles, theses, and reports emphasize the following main criteria for assembly areas: Accessibility, connectivity to road axes, usability, multi-functionality, ownership, and area size (Ju et al., 2012; Nappi &amp; Souza, 2014; </w:t>
      </w:r>
      <w:proofErr w:type="spellStart"/>
      <w:r w:rsidRPr="00405C82">
        <w:rPr>
          <w:rFonts w:ascii="Segoe UI" w:hAnsi="Segoe UI" w:cs="Segoe UI"/>
          <w:sz w:val="20"/>
          <w:szCs w:val="20"/>
          <w:lang w:val="en-US"/>
        </w:rPr>
        <w:t>Kılcı</w:t>
      </w:r>
      <w:proofErr w:type="spellEnd"/>
      <w:r w:rsidRPr="00405C82">
        <w:rPr>
          <w:rFonts w:ascii="Segoe UI" w:hAnsi="Segoe UI" w:cs="Segoe UI"/>
          <w:sz w:val="20"/>
          <w:szCs w:val="20"/>
          <w:lang w:val="en-US"/>
        </w:rPr>
        <w:t xml:space="preserve"> et al., 2014; Trivedi &amp; Singh, 2016; Yu &amp; Wen, 2016; Çelik, 2017; Trivedi, 2018). Based on a literature review, this study identifies five main criteria and 13 sub-criteria, described below:</w:t>
      </w:r>
    </w:p>
    <w:p w14:paraId="1B20CCAF" w14:textId="60975334" w:rsidR="00A164F9" w:rsidRPr="00FA2F0E" w:rsidRDefault="00A164F9" w:rsidP="00296261">
      <w:pPr>
        <w:spacing w:after="120" w:line="300" w:lineRule="auto"/>
        <w:jc w:val="both"/>
        <w:rPr>
          <w:rFonts w:ascii="Segoe UI" w:hAnsi="Segoe UI" w:cs="Segoe UI"/>
          <w:sz w:val="20"/>
          <w:szCs w:val="20"/>
          <w:lang w:val="en-US"/>
        </w:rPr>
      </w:pPr>
      <w:r w:rsidRPr="00FA2F0E">
        <w:rPr>
          <w:rFonts w:ascii="Segoe UI" w:hAnsi="Segoe UI" w:cs="Segoe UI"/>
          <w:b/>
          <w:bCs/>
          <w:sz w:val="20"/>
          <w:szCs w:val="20"/>
          <w:lang w:val="en-US"/>
        </w:rPr>
        <w:t>Soil Hardness, Slope, Topography, and Tree Presence</w:t>
      </w:r>
      <w:r w:rsidRPr="00FA2F0E">
        <w:rPr>
          <w:rFonts w:ascii="Segoe UI" w:hAnsi="Segoe UI" w:cs="Segoe UI"/>
          <w:sz w:val="20"/>
          <w:szCs w:val="20"/>
          <w:lang w:val="en-US"/>
        </w:rPr>
        <w:t>: The hardness of the soil, slope, topographical features, and the presence of trees are crucial for shelter areas. The soil should be resistant to the effects of rainfall. The slope of the area should not be excessive, and rugged terrains should be avoided as much as possible. The presence of trees is particularly important for providing shade during hot summer months. Wetlands are unsuitable for shelter areas (Trivedi, 2018).</w:t>
      </w:r>
      <w:r w:rsidR="00296261" w:rsidRPr="00FA2F0E">
        <w:rPr>
          <w:rFonts w:ascii="Segoe UI" w:hAnsi="Segoe UI" w:cs="Segoe UI"/>
          <w:sz w:val="20"/>
          <w:szCs w:val="20"/>
          <w:lang w:val="en-US"/>
        </w:rPr>
        <w:t xml:space="preserve"> </w:t>
      </w:r>
      <w:r w:rsidRPr="00FA2F0E">
        <w:rPr>
          <w:rFonts w:ascii="Segoe UI" w:hAnsi="Segoe UI" w:cs="Segoe UI"/>
          <w:sz w:val="20"/>
          <w:szCs w:val="20"/>
          <w:lang w:val="en-US"/>
        </w:rPr>
        <w:t>Soil hardness is especially significant in terms of rainfall. Hard soil is less affected by precipitation and is more suitable for daily living (</w:t>
      </w:r>
      <w:proofErr w:type="spellStart"/>
      <w:r w:rsidRPr="00FA2F0E">
        <w:rPr>
          <w:rFonts w:ascii="Segoe UI" w:hAnsi="Segoe UI" w:cs="Segoe UI"/>
          <w:sz w:val="20"/>
          <w:szCs w:val="20"/>
          <w:lang w:val="en-US"/>
        </w:rPr>
        <w:t>Kılcı</w:t>
      </w:r>
      <w:proofErr w:type="spellEnd"/>
      <w:r w:rsidRPr="00FA2F0E">
        <w:rPr>
          <w:rFonts w:ascii="Segoe UI" w:hAnsi="Segoe UI" w:cs="Segoe UI"/>
          <w:sz w:val="20"/>
          <w:szCs w:val="20"/>
          <w:lang w:val="en-US"/>
        </w:rPr>
        <w:t xml:space="preserve"> et al., 2014).</w:t>
      </w:r>
    </w:p>
    <w:p w14:paraId="545902FB" w14:textId="77777777" w:rsidR="00A164F9" w:rsidRPr="00FA2F0E" w:rsidRDefault="00A164F9" w:rsidP="00296261">
      <w:pPr>
        <w:spacing w:after="120" w:line="300" w:lineRule="auto"/>
        <w:jc w:val="both"/>
        <w:rPr>
          <w:rFonts w:ascii="Segoe UI" w:hAnsi="Segoe UI" w:cs="Segoe UI"/>
          <w:sz w:val="20"/>
          <w:szCs w:val="20"/>
          <w:lang w:val="en-US"/>
        </w:rPr>
      </w:pPr>
      <w:r w:rsidRPr="00FA2F0E">
        <w:rPr>
          <w:rFonts w:ascii="Segoe UI" w:hAnsi="Segoe UI" w:cs="Segoe UI"/>
          <w:b/>
          <w:bCs/>
          <w:sz w:val="20"/>
          <w:szCs w:val="20"/>
          <w:lang w:val="en-US"/>
        </w:rPr>
        <w:t xml:space="preserve">Topography: </w:t>
      </w:r>
      <w:r w:rsidRPr="00FA2F0E">
        <w:rPr>
          <w:rFonts w:ascii="Segoe UI" w:hAnsi="Segoe UI" w:cs="Segoe UI"/>
          <w:sz w:val="20"/>
          <w:szCs w:val="20"/>
          <w:lang w:val="en-US"/>
        </w:rPr>
        <w:t>Green areas are preferred for shelter areas due to their ability to provide shade and abundant oxygen, particularly during the summer months (</w:t>
      </w:r>
      <w:proofErr w:type="spellStart"/>
      <w:r w:rsidRPr="00FA2F0E">
        <w:rPr>
          <w:rFonts w:ascii="Segoe UI" w:hAnsi="Segoe UI" w:cs="Segoe UI"/>
          <w:sz w:val="20"/>
          <w:szCs w:val="20"/>
          <w:lang w:val="en-US"/>
        </w:rPr>
        <w:t>Kılcı</w:t>
      </w:r>
      <w:proofErr w:type="spellEnd"/>
      <w:r w:rsidRPr="00FA2F0E">
        <w:rPr>
          <w:rFonts w:ascii="Segoe UI" w:hAnsi="Segoe UI" w:cs="Segoe UI"/>
          <w:sz w:val="20"/>
          <w:szCs w:val="20"/>
          <w:lang w:val="en-US"/>
        </w:rPr>
        <w:t xml:space="preserve"> et al., 2014). Savannas are considered the most suitable type of terrain for these areas. Plains are more favorable than hilly terrains for this purpose (</w:t>
      </w:r>
      <w:proofErr w:type="spellStart"/>
      <w:r w:rsidRPr="00FA2F0E">
        <w:rPr>
          <w:rFonts w:ascii="Segoe UI" w:hAnsi="Segoe UI" w:cs="Segoe UI"/>
          <w:sz w:val="20"/>
          <w:szCs w:val="20"/>
          <w:lang w:val="en-US"/>
        </w:rPr>
        <w:t>Kılcı</w:t>
      </w:r>
      <w:proofErr w:type="spellEnd"/>
      <w:r w:rsidRPr="00FA2F0E">
        <w:rPr>
          <w:rFonts w:ascii="Segoe UI" w:hAnsi="Segoe UI" w:cs="Segoe UI"/>
          <w:sz w:val="20"/>
          <w:szCs w:val="20"/>
          <w:lang w:val="en-US"/>
        </w:rPr>
        <w:t xml:space="preserve"> et al., 2014).</w:t>
      </w:r>
    </w:p>
    <w:p w14:paraId="75D433DE" w14:textId="77777777" w:rsidR="00A164F9" w:rsidRPr="00FA2F0E" w:rsidRDefault="00A164F9" w:rsidP="00296261">
      <w:pPr>
        <w:spacing w:after="120" w:line="300" w:lineRule="auto"/>
        <w:jc w:val="both"/>
        <w:rPr>
          <w:rFonts w:ascii="Segoe UI" w:hAnsi="Segoe UI" w:cs="Segoe UI"/>
          <w:sz w:val="20"/>
          <w:szCs w:val="20"/>
          <w:lang w:val="en-US"/>
        </w:rPr>
      </w:pPr>
      <w:r w:rsidRPr="00FA2F0E">
        <w:rPr>
          <w:rFonts w:ascii="Segoe UI" w:hAnsi="Segoe UI" w:cs="Segoe UI"/>
          <w:b/>
          <w:bCs/>
          <w:sz w:val="20"/>
          <w:szCs w:val="20"/>
          <w:lang w:val="en-US"/>
        </w:rPr>
        <w:t xml:space="preserve">Slope: </w:t>
      </w:r>
      <w:r w:rsidRPr="00FA2F0E">
        <w:rPr>
          <w:rFonts w:ascii="Segoe UI" w:hAnsi="Segoe UI" w:cs="Segoe UI"/>
          <w:sz w:val="20"/>
          <w:szCs w:val="20"/>
          <w:lang w:val="en-US"/>
        </w:rPr>
        <w:t>According to data from the Turkish Red Crescent (</w:t>
      </w:r>
      <w:proofErr w:type="spellStart"/>
      <w:r w:rsidRPr="00FA2F0E">
        <w:rPr>
          <w:rFonts w:ascii="Segoe UI" w:hAnsi="Segoe UI" w:cs="Segoe UI"/>
          <w:sz w:val="20"/>
          <w:szCs w:val="20"/>
          <w:lang w:val="en-US"/>
        </w:rPr>
        <w:t>Kızılay</w:t>
      </w:r>
      <w:proofErr w:type="spellEnd"/>
      <w:r w:rsidRPr="00FA2F0E">
        <w:rPr>
          <w:rFonts w:ascii="Segoe UI" w:hAnsi="Segoe UI" w:cs="Segoe UI"/>
          <w:sz w:val="20"/>
          <w:szCs w:val="20"/>
          <w:lang w:val="en-US"/>
        </w:rPr>
        <w:t>), the slope of the area should not exceed 7%, with the optimal slope ranging between 2% and 4% (</w:t>
      </w:r>
      <w:proofErr w:type="spellStart"/>
      <w:r w:rsidRPr="00FA2F0E">
        <w:rPr>
          <w:rFonts w:ascii="Segoe UI" w:hAnsi="Segoe UI" w:cs="Segoe UI"/>
          <w:sz w:val="20"/>
          <w:szCs w:val="20"/>
          <w:lang w:val="en-US"/>
        </w:rPr>
        <w:t>Kılcı</w:t>
      </w:r>
      <w:proofErr w:type="spellEnd"/>
      <w:r w:rsidRPr="00FA2F0E">
        <w:rPr>
          <w:rFonts w:ascii="Segoe UI" w:hAnsi="Segoe UI" w:cs="Segoe UI"/>
          <w:sz w:val="20"/>
          <w:szCs w:val="20"/>
          <w:lang w:val="en-US"/>
        </w:rPr>
        <w:t xml:space="preserve"> et al., 2014).</w:t>
      </w:r>
    </w:p>
    <w:p w14:paraId="68D6BFEF" w14:textId="49B2F7F8" w:rsidR="00A164F9" w:rsidRPr="006B2E51" w:rsidRDefault="00A164F9" w:rsidP="00296261">
      <w:pPr>
        <w:spacing w:after="120" w:line="300" w:lineRule="auto"/>
        <w:jc w:val="both"/>
        <w:rPr>
          <w:rFonts w:ascii="Segoe UI" w:hAnsi="Segoe UI" w:cs="Segoe UI"/>
          <w:sz w:val="20"/>
          <w:szCs w:val="20"/>
          <w:lang w:val="en-US"/>
        </w:rPr>
      </w:pPr>
      <w:r w:rsidRPr="00FA2F0E">
        <w:rPr>
          <w:rFonts w:ascii="Segoe UI" w:hAnsi="Segoe UI" w:cs="Segoe UI"/>
          <w:b/>
          <w:bCs/>
          <w:sz w:val="20"/>
          <w:szCs w:val="20"/>
          <w:lang w:val="en-US"/>
        </w:rPr>
        <w:t xml:space="preserve">Ownership Status: </w:t>
      </w:r>
      <w:r w:rsidRPr="00FA2F0E">
        <w:rPr>
          <w:rFonts w:ascii="Segoe UI" w:hAnsi="Segoe UI" w:cs="Segoe UI"/>
          <w:sz w:val="20"/>
          <w:szCs w:val="20"/>
          <w:lang w:val="en-US"/>
        </w:rPr>
        <w:t>Land controlled by central or local governments can be transformed into shelter areas more easily compared to privately or corporately owned lands. Publicly owned lands are more accessible (Trivedi, 2018).</w:t>
      </w:r>
      <w:r w:rsidR="00296261" w:rsidRPr="00FA2F0E">
        <w:rPr>
          <w:rFonts w:ascii="Segoe UI" w:hAnsi="Segoe UI" w:cs="Segoe UI"/>
          <w:sz w:val="20"/>
          <w:szCs w:val="20"/>
          <w:lang w:val="en-US"/>
        </w:rPr>
        <w:t xml:space="preserve"> </w:t>
      </w:r>
      <w:r w:rsidRPr="00FA2F0E">
        <w:rPr>
          <w:rFonts w:ascii="Segoe UI" w:hAnsi="Segoe UI" w:cs="Segoe UI"/>
          <w:sz w:val="20"/>
          <w:szCs w:val="20"/>
          <w:lang w:val="en-US"/>
        </w:rPr>
        <w:t>Compared to privately or corporately owned lands, public ownership facilitates the acquisition of permissions (</w:t>
      </w:r>
      <w:proofErr w:type="spellStart"/>
      <w:r w:rsidRPr="00FA2F0E">
        <w:rPr>
          <w:rFonts w:ascii="Segoe UI" w:hAnsi="Segoe UI" w:cs="Segoe UI"/>
          <w:sz w:val="20"/>
          <w:szCs w:val="20"/>
          <w:lang w:val="en-US"/>
        </w:rPr>
        <w:t>Kılcı</w:t>
      </w:r>
      <w:proofErr w:type="spellEnd"/>
      <w:r w:rsidRPr="00FA2F0E">
        <w:rPr>
          <w:rFonts w:ascii="Segoe UI" w:hAnsi="Segoe UI" w:cs="Segoe UI"/>
          <w:sz w:val="20"/>
          <w:szCs w:val="20"/>
          <w:lang w:val="en-US"/>
        </w:rPr>
        <w:t xml:space="preserve"> et al., 2014). In its 2002 report, JICA </w:t>
      </w:r>
      <w:r w:rsidRPr="006B2E51">
        <w:rPr>
          <w:rFonts w:ascii="Segoe UI" w:hAnsi="Segoe UI" w:cs="Segoe UI"/>
          <w:sz w:val="20"/>
          <w:szCs w:val="20"/>
          <w:lang w:val="en-US"/>
        </w:rPr>
        <w:t>recommended that gathering areas should generally include green spaces, playgrounds, neighborhood or district parks, as well as the yards of schools, mosques, and hospitals. Each designated area should not be smaller than 500 m² (JICA</w:t>
      </w:r>
      <w:r w:rsidR="006B2E51" w:rsidRPr="006B2E51">
        <w:rPr>
          <w:rFonts w:ascii="Segoe UI" w:hAnsi="Segoe UI" w:cs="Segoe UI"/>
          <w:sz w:val="20"/>
          <w:szCs w:val="20"/>
          <w:lang w:val="en-US"/>
        </w:rPr>
        <w:t xml:space="preserve"> and IBB,</w:t>
      </w:r>
      <w:r w:rsidRPr="006B2E51">
        <w:rPr>
          <w:rFonts w:ascii="Segoe UI" w:hAnsi="Segoe UI" w:cs="Segoe UI"/>
          <w:sz w:val="20"/>
          <w:szCs w:val="20"/>
          <w:lang w:val="en-US"/>
        </w:rPr>
        <w:t xml:space="preserve"> 2002).</w:t>
      </w:r>
    </w:p>
    <w:p w14:paraId="61E9B69E" w14:textId="4D422583" w:rsidR="00A164F9" w:rsidRPr="00FA2F0E" w:rsidRDefault="00A164F9" w:rsidP="00296261">
      <w:pPr>
        <w:spacing w:after="120" w:line="300" w:lineRule="auto"/>
        <w:jc w:val="both"/>
        <w:rPr>
          <w:rFonts w:ascii="Segoe UI" w:hAnsi="Segoe UI" w:cs="Segoe UI"/>
          <w:sz w:val="20"/>
          <w:szCs w:val="20"/>
          <w:lang w:val="en-US"/>
        </w:rPr>
      </w:pPr>
      <w:r w:rsidRPr="00FA2F0E">
        <w:rPr>
          <w:rFonts w:ascii="Segoe UI" w:hAnsi="Segoe UI" w:cs="Segoe UI"/>
          <w:b/>
          <w:bCs/>
          <w:sz w:val="20"/>
          <w:szCs w:val="20"/>
          <w:lang w:val="en-US"/>
        </w:rPr>
        <w:t xml:space="preserve">Population Density (Per Capita Area): </w:t>
      </w:r>
      <w:r w:rsidRPr="00FA2F0E">
        <w:rPr>
          <w:rFonts w:ascii="Segoe UI" w:hAnsi="Segoe UI" w:cs="Segoe UI"/>
          <w:sz w:val="20"/>
          <w:szCs w:val="20"/>
          <w:lang w:val="en-US"/>
        </w:rPr>
        <w:t xml:space="preserve">In its 2002 report, JICA recommended that areas designated as "Preliminary Evacuation Zones" should provide 1.5 m² per person. In their </w:t>
      </w:r>
      <w:r w:rsidRPr="006B51FF">
        <w:rPr>
          <w:rFonts w:ascii="Segoe UI" w:hAnsi="Segoe UI" w:cs="Segoe UI"/>
          <w:sz w:val="20"/>
          <w:szCs w:val="20"/>
          <w:lang w:val="en-US"/>
        </w:rPr>
        <w:t xml:space="preserve">study, </w:t>
      </w:r>
      <w:proofErr w:type="spellStart"/>
      <w:r w:rsidRPr="006B51FF">
        <w:rPr>
          <w:rFonts w:ascii="Segoe UI" w:hAnsi="Segoe UI" w:cs="Segoe UI"/>
          <w:sz w:val="20"/>
          <w:szCs w:val="20"/>
          <w:lang w:val="en-US"/>
        </w:rPr>
        <w:t>Tarabanis</w:t>
      </w:r>
      <w:proofErr w:type="spellEnd"/>
      <w:r w:rsidRPr="006B51FF">
        <w:rPr>
          <w:rFonts w:ascii="Segoe UI" w:hAnsi="Segoe UI" w:cs="Segoe UI"/>
          <w:sz w:val="20"/>
          <w:szCs w:val="20"/>
          <w:lang w:val="en-US"/>
        </w:rPr>
        <w:t xml:space="preserve"> and </w:t>
      </w:r>
      <w:proofErr w:type="spellStart"/>
      <w:r w:rsidRPr="006B51FF">
        <w:rPr>
          <w:rFonts w:ascii="Segoe UI" w:hAnsi="Segoe UI" w:cs="Segoe UI"/>
          <w:sz w:val="20"/>
          <w:szCs w:val="20"/>
          <w:lang w:val="en-US"/>
        </w:rPr>
        <w:t>Tsionas</w:t>
      </w:r>
      <w:proofErr w:type="spellEnd"/>
      <w:r w:rsidRPr="006B51FF">
        <w:rPr>
          <w:rFonts w:ascii="Segoe UI" w:hAnsi="Segoe UI" w:cs="Segoe UI"/>
          <w:sz w:val="20"/>
          <w:szCs w:val="20"/>
          <w:lang w:val="en-US"/>
        </w:rPr>
        <w:t xml:space="preserve"> (1999) suggested an area of approximately 2 m² per person. However, in IZAMP and TAMP-Izmir, a significantly higher value of 4 m² per person, exceeding international standards, was </w:t>
      </w:r>
      <w:r w:rsidRPr="00FA2F0E">
        <w:rPr>
          <w:rFonts w:ascii="Segoe UI" w:hAnsi="Segoe UI" w:cs="Segoe UI"/>
          <w:sz w:val="20"/>
          <w:szCs w:val="20"/>
          <w:lang w:val="en-US"/>
        </w:rPr>
        <w:t>specified (Çınar et al., 2018).</w:t>
      </w:r>
      <w:r w:rsidR="00296261" w:rsidRPr="00FA2F0E">
        <w:rPr>
          <w:rFonts w:ascii="Segoe UI" w:hAnsi="Segoe UI" w:cs="Segoe UI"/>
          <w:sz w:val="20"/>
          <w:szCs w:val="20"/>
          <w:lang w:val="en-US"/>
        </w:rPr>
        <w:t xml:space="preserve"> </w:t>
      </w:r>
      <w:r w:rsidRPr="00FA2F0E">
        <w:rPr>
          <w:rFonts w:ascii="Segoe UI" w:hAnsi="Segoe UI" w:cs="Segoe UI"/>
          <w:sz w:val="20"/>
          <w:szCs w:val="20"/>
          <w:lang w:val="en-US"/>
        </w:rPr>
        <w:t>Gathering areas, which are crucial to prevent chaos, should be selected based on the population of the settlement. Multiple areas, rather than a single large one, should be identified, and their locations should be communicated to the public (Taylan, 2018).</w:t>
      </w:r>
    </w:p>
    <w:p w14:paraId="5E0FAE01" w14:textId="77777777" w:rsidR="00A164F9" w:rsidRPr="00FA2F0E" w:rsidRDefault="00A164F9" w:rsidP="00296261">
      <w:pPr>
        <w:spacing w:after="120" w:line="300" w:lineRule="auto"/>
        <w:jc w:val="both"/>
        <w:rPr>
          <w:rFonts w:ascii="Segoe UI" w:hAnsi="Segoe UI" w:cs="Segoe UI"/>
          <w:sz w:val="20"/>
          <w:szCs w:val="20"/>
          <w:lang w:val="en-US"/>
        </w:rPr>
      </w:pPr>
      <w:r w:rsidRPr="00FA2F0E">
        <w:rPr>
          <w:rFonts w:ascii="Segoe UI" w:hAnsi="Segoe UI" w:cs="Segoe UI"/>
          <w:b/>
          <w:bCs/>
          <w:sz w:val="20"/>
          <w:szCs w:val="20"/>
          <w:lang w:val="en-US"/>
        </w:rPr>
        <w:t xml:space="preserve">Accessibility for the Elderly and Disabled: </w:t>
      </w:r>
      <w:r w:rsidRPr="00FA2F0E">
        <w:rPr>
          <w:rFonts w:ascii="Segoe UI" w:hAnsi="Segoe UI" w:cs="Segoe UI"/>
          <w:sz w:val="20"/>
          <w:szCs w:val="20"/>
          <w:lang w:val="en-US"/>
        </w:rPr>
        <w:t>Post-disaster and emergency gathering areas must be accessible to elderly and disabled individuals. The pathways leading to these areas and the routes continuing to safe zones should feature wheelchair-friendly paving and appropriate gradients.</w:t>
      </w:r>
    </w:p>
    <w:p w14:paraId="1A9337B4" w14:textId="77777777" w:rsidR="00A164F9" w:rsidRPr="00FA2F0E" w:rsidRDefault="00A164F9" w:rsidP="00296261">
      <w:pPr>
        <w:spacing w:after="120" w:line="300" w:lineRule="auto"/>
        <w:jc w:val="both"/>
        <w:rPr>
          <w:rFonts w:ascii="Segoe UI" w:hAnsi="Segoe UI" w:cs="Segoe UI"/>
          <w:sz w:val="20"/>
          <w:szCs w:val="20"/>
          <w:lang w:val="en-US"/>
        </w:rPr>
      </w:pPr>
      <w:r w:rsidRPr="00FA2F0E">
        <w:rPr>
          <w:rFonts w:ascii="Segoe UI" w:hAnsi="Segoe UI" w:cs="Segoe UI"/>
          <w:b/>
          <w:bCs/>
          <w:sz w:val="20"/>
          <w:szCs w:val="20"/>
          <w:lang w:val="en-US"/>
        </w:rPr>
        <w:lastRenderedPageBreak/>
        <w:t xml:space="preserve">Electrical Infrastructure: </w:t>
      </w:r>
      <w:r w:rsidRPr="00FA2F0E">
        <w:rPr>
          <w:rFonts w:ascii="Segoe UI" w:hAnsi="Segoe UI" w:cs="Segoe UI"/>
          <w:sz w:val="20"/>
          <w:szCs w:val="20"/>
          <w:lang w:val="en-US"/>
        </w:rPr>
        <w:t>Electricity is a critical resource for maintaining daily life. Heaters, medical equipment when necessary, and many devices used today rely on electricity. Furthermore, shelters must be equipped with infrastructure to support communication, telecommunications, and alert systems (Trivedi, 2018).</w:t>
      </w:r>
    </w:p>
    <w:p w14:paraId="1CCCB7FA" w14:textId="77777777" w:rsidR="00A164F9" w:rsidRPr="00FA2F0E" w:rsidRDefault="00A164F9" w:rsidP="00296261">
      <w:pPr>
        <w:spacing w:after="120" w:line="300" w:lineRule="auto"/>
        <w:jc w:val="both"/>
        <w:rPr>
          <w:rFonts w:ascii="Segoe UI" w:hAnsi="Segoe UI" w:cs="Segoe UI"/>
          <w:sz w:val="20"/>
          <w:szCs w:val="20"/>
          <w:lang w:val="en-US"/>
        </w:rPr>
      </w:pPr>
      <w:r w:rsidRPr="00FA2F0E">
        <w:rPr>
          <w:rFonts w:ascii="Segoe UI" w:hAnsi="Segoe UI" w:cs="Segoe UI"/>
          <w:b/>
          <w:bCs/>
          <w:sz w:val="20"/>
          <w:szCs w:val="20"/>
          <w:lang w:val="en-US"/>
        </w:rPr>
        <w:t xml:space="preserve">Operational Electricity: </w:t>
      </w:r>
      <w:r w:rsidRPr="00FA2F0E">
        <w:rPr>
          <w:rFonts w:ascii="Segoe UI" w:hAnsi="Segoe UI" w:cs="Segoe UI"/>
          <w:sz w:val="20"/>
          <w:szCs w:val="20"/>
          <w:lang w:val="en-US"/>
        </w:rPr>
        <w:t>Electricity is essential for heating and powering devices used in daily life. Areas must have optimal levels of electrical infrastructure (</w:t>
      </w:r>
      <w:proofErr w:type="spellStart"/>
      <w:r w:rsidRPr="00FA2F0E">
        <w:rPr>
          <w:rFonts w:ascii="Segoe UI" w:hAnsi="Segoe UI" w:cs="Segoe UI"/>
          <w:sz w:val="20"/>
          <w:szCs w:val="20"/>
          <w:lang w:val="en-US"/>
        </w:rPr>
        <w:t>Kılcı</w:t>
      </w:r>
      <w:proofErr w:type="spellEnd"/>
      <w:r w:rsidRPr="00FA2F0E">
        <w:rPr>
          <w:rFonts w:ascii="Segoe UI" w:hAnsi="Segoe UI" w:cs="Segoe UI"/>
          <w:sz w:val="20"/>
          <w:szCs w:val="20"/>
          <w:lang w:val="en-US"/>
        </w:rPr>
        <w:t xml:space="preserve"> et al., 2014).</w:t>
      </w:r>
    </w:p>
    <w:p w14:paraId="74BAC583" w14:textId="77777777" w:rsidR="00A164F9" w:rsidRPr="00FA2F0E" w:rsidRDefault="00A164F9" w:rsidP="00296261">
      <w:pPr>
        <w:spacing w:after="120" w:line="300" w:lineRule="auto"/>
        <w:jc w:val="both"/>
        <w:rPr>
          <w:rFonts w:ascii="Segoe UI" w:hAnsi="Segoe UI" w:cs="Segoe UI"/>
          <w:sz w:val="20"/>
          <w:szCs w:val="20"/>
          <w:lang w:val="en-US"/>
        </w:rPr>
      </w:pPr>
      <w:r w:rsidRPr="00FA2F0E">
        <w:rPr>
          <w:rFonts w:ascii="Segoe UI" w:hAnsi="Segoe UI" w:cs="Segoe UI"/>
          <w:b/>
          <w:bCs/>
          <w:sz w:val="20"/>
          <w:szCs w:val="20"/>
          <w:lang w:val="en-US"/>
        </w:rPr>
        <w:t xml:space="preserve">Lighting Electricity: </w:t>
      </w:r>
      <w:r w:rsidRPr="00FA2F0E">
        <w:rPr>
          <w:rFonts w:ascii="Segoe UI" w:hAnsi="Segoe UI" w:cs="Segoe UI"/>
          <w:sz w:val="20"/>
          <w:szCs w:val="20"/>
          <w:lang w:val="en-US"/>
        </w:rPr>
        <w:t>Since gathering areas are expected to be used during the first 72 hours following a disaster or emergency, it is crucial to provide sufficient lighting for citizens sheltered in these areas at night.</w:t>
      </w:r>
    </w:p>
    <w:p w14:paraId="3C382EAC" w14:textId="77777777" w:rsidR="00A164F9" w:rsidRPr="00FA2F0E" w:rsidRDefault="00A164F9" w:rsidP="00296261">
      <w:pPr>
        <w:spacing w:after="120" w:line="300" w:lineRule="auto"/>
        <w:jc w:val="both"/>
        <w:rPr>
          <w:rFonts w:ascii="Segoe UI" w:hAnsi="Segoe UI" w:cs="Segoe UI"/>
          <w:sz w:val="20"/>
          <w:szCs w:val="20"/>
          <w:lang w:val="en-US"/>
        </w:rPr>
      </w:pPr>
      <w:r w:rsidRPr="00FA2F0E">
        <w:rPr>
          <w:rFonts w:ascii="Segoe UI" w:hAnsi="Segoe UI" w:cs="Segoe UI"/>
          <w:b/>
          <w:bCs/>
          <w:sz w:val="20"/>
          <w:szCs w:val="20"/>
          <w:lang w:val="en-US"/>
        </w:rPr>
        <w:t xml:space="preserve">Telecommunication Facilities: </w:t>
      </w:r>
      <w:r w:rsidRPr="00FA2F0E">
        <w:rPr>
          <w:rFonts w:ascii="Segoe UI" w:hAnsi="Segoe UI" w:cs="Segoe UI"/>
          <w:sz w:val="20"/>
          <w:szCs w:val="20"/>
          <w:lang w:val="en-US"/>
        </w:rPr>
        <w:t>The distance of designated gathering areas from telecommunication facilities is critical. These areas should support the network infrastructure of all GSM providers.</w:t>
      </w:r>
    </w:p>
    <w:p w14:paraId="52634E88" w14:textId="77777777" w:rsidR="00A164F9" w:rsidRPr="00FA2F0E" w:rsidRDefault="00A164F9" w:rsidP="00296261">
      <w:pPr>
        <w:spacing w:after="120" w:line="300" w:lineRule="auto"/>
        <w:jc w:val="both"/>
        <w:rPr>
          <w:rFonts w:ascii="Segoe UI" w:hAnsi="Segoe UI" w:cs="Segoe UI"/>
          <w:sz w:val="20"/>
          <w:szCs w:val="20"/>
          <w:lang w:val="en-US"/>
        </w:rPr>
      </w:pPr>
      <w:r w:rsidRPr="00FA2F0E">
        <w:rPr>
          <w:rFonts w:ascii="Segoe UI" w:hAnsi="Segoe UI" w:cs="Segoe UI"/>
          <w:b/>
          <w:bCs/>
          <w:sz w:val="20"/>
          <w:szCs w:val="20"/>
          <w:lang w:val="en-US"/>
        </w:rPr>
        <w:t xml:space="preserve">Sanitation System: </w:t>
      </w:r>
      <w:r w:rsidRPr="00FA2F0E">
        <w:rPr>
          <w:rFonts w:ascii="Segoe UI" w:hAnsi="Segoe UI" w:cs="Segoe UI"/>
          <w:sz w:val="20"/>
          <w:szCs w:val="20"/>
          <w:lang w:val="en-US"/>
        </w:rPr>
        <w:t xml:space="preserve">Shelter areas must be equipped with infrastructure such as drainage and clean water systems. </w:t>
      </w:r>
      <w:proofErr w:type="gramStart"/>
      <w:r w:rsidRPr="00FA2F0E">
        <w:rPr>
          <w:rFonts w:ascii="Segoe UI" w:hAnsi="Segoe UI" w:cs="Segoe UI"/>
          <w:sz w:val="20"/>
          <w:szCs w:val="20"/>
          <w:lang w:val="en-US"/>
        </w:rPr>
        <w:t>In particular, sewage</w:t>
      </w:r>
      <w:proofErr w:type="gramEnd"/>
      <w:r w:rsidRPr="00FA2F0E">
        <w:rPr>
          <w:rFonts w:ascii="Segoe UI" w:hAnsi="Segoe UI" w:cs="Segoe UI"/>
          <w:sz w:val="20"/>
          <w:szCs w:val="20"/>
          <w:lang w:val="en-US"/>
        </w:rPr>
        <w:t xml:space="preserve"> infrastructure is vital to prevent the spread of epidemics and infectious diseases (Trivedi, 2018).</w:t>
      </w:r>
    </w:p>
    <w:p w14:paraId="46C88D46" w14:textId="77777777" w:rsidR="00A164F9" w:rsidRPr="00FA2F0E" w:rsidRDefault="00A164F9" w:rsidP="00296261">
      <w:pPr>
        <w:spacing w:after="120" w:line="300" w:lineRule="auto"/>
        <w:jc w:val="both"/>
        <w:rPr>
          <w:rFonts w:ascii="Segoe UI" w:hAnsi="Segoe UI" w:cs="Segoe UI"/>
          <w:sz w:val="20"/>
          <w:szCs w:val="20"/>
          <w:lang w:val="en-US"/>
        </w:rPr>
      </w:pPr>
      <w:r w:rsidRPr="00FA2F0E">
        <w:rPr>
          <w:rFonts w:ascii="Segoe UI" w:hAnsi="Segoe UI" w:cs="Segoe UI"/>
          <w:b/>
          <w:bCs/>
          <w:sz w:val="20"/>
          <w:szCs w:val="20"/>
          <w:lang w:val="en-US"/>
        </w:rPr>
        <w:t xml:space="preserve">Drinking Water: </w:t>
      </w:r>
      <w:r w:rsidRPr="00FA2F0E">
        <w:rPr>
          <w:rFonts w:ascii="Segoe UI" w:hAnsi="Segoe UI" w:cs="Segoe UI"/>
          <w:sz w:val="20"/>
          <w:szCs w:val="20"/>
          <w:lang w:val="en-US"/>
        </w:rPr>
        <w:t>Water, one of the basic human necessities, is essential not only for survival but also for cooking and personal hygiene (</w:t>
      </w:r>
      <w:proofErr w:type="spellStart"/>
      <w:r w:rsidRPr="00FA2F0E">
        <w:rPr>
          <w:rFonts w:ascii="Segoe UI" w:hAnsi="Segoe UI" w:cs="Segoe UI"/>
          <w:sz w:val="20"/>
          <w:szCs w:val="20"/>
          <w:lang w:val="en-US"/>
        </w:rPr>
        <w:t>Kılcı</w:t>
      </w:r>
      <w:proofErr w:type="spellEnd"/>
      <w:r w:rsidRPr="00FA2F0E">
        <w:rPr>
          <w:rFonts w:ascii="Segoe UI" w:hAnsi="Segoe UI" w:cs="Segoe UI"/>
          <w:sz w:val="20"/>
          <w:szCs w:val="20"/>
          <w:lang w:val="en-US"/>
        </w:rPr>
        <w:t xml:space="preserve"> et al., 2014).</w:t>
      </w:r>
    </w:p>
    <w:p w14:paraId="16E0966A" w14:textId="77777777" w:rsidR="00A164F9" w:rsidRPr="00FA2F0E" w:rsidRDefault="00A164F9" w:rsidP="00296261">
      <w:pPr>
        <w:spacing w:after="120" w:line="300" w:lineRule="auto"/>
        <w:jc w:val="both"/>
        <w:rPr>
          <w:rFonts w:ascii="Segoe UI" w:hAnsi="Segoe UI" w:cs="Segoe UI"/>
          <w:sz w:val="20"/>
          <w:szCs w:val="20"/>
          <w:lang w:val="en-US"/>
        </w:rPr>
      </w:pPr>
      <w:r w:rsidRPr="00FA2F0E">
        <w:rPr>
          <w:rFonts w:ascii="Segoe UI" w:hAnsi="Segoe UI" w:cs="Segoe UI"/>
          <w:b/>
          <w:bCs/>
          <w:sz w:val="20"/>
          <w:szCs w:val="20"/>
          <w:lang w:val="en-US"/>
        </w:rPr>
        <w:t xml:space="preserve">Toilet Facilities: </w:t>
      </w:r>
      <w:r w:rsidRPr="00FA2F0E">
        <w:rPr>
          <w:rFonts w:ascii="Segoe UI" w:hAnsi="Segoe UI" w:cs="Segoe UI"/>
          <w:sz w:val="20"/>
          <w:szCs w:val="20"/>
          <w:lang w:val="en-US"/>
        </w:rPr>
        <w:t>Sewage infrastructure should be available in the designated areas for citizens who will be sheltered for approximately 72 hours following a disaster or emergency (</w:t>
      </w:r>
      <w:proofErr w:type="spellStart"/>
      <w:r w:rsidRPr="00FA2F0E">
        <w:rPr>
          <w:rFonts w:ascii="Segoe UI" w:hAnsi="Segoe UI" w:cs="Segoe UI"/>
          <w:sz w:val="20"/>
          <w:szCs w:val="20"/>
          <w:lang w:val="en-US"/>
        </w:rPr>
        <w:t>Kılcı</w:t>
      </w:r>
      <w:proofErr w:type="spellEnd"/>
      <w:r w:rsidRPr="00FA2F0E">
        <w:rPr>
          <w:rFonts w:ascii="Segoe UI" w:hAnsi="Segoe UI" w:cs="Segoe UI"/>
          <w:sz w:val="20"/>
          <w:szCs w:val="20"/>
          <w:lang w:val="en-US"/>
        </w:rPr>
        <w:t xml:space="preserve"> et al., 2014).</w:t>
      </w:r>
    </w:p>
    <w:p w14:paraId="40F72E22" w14:textId="77777777" w:rsidR="00A164F9" w:rsidRPr="00FA2F0E" w:rsidRDefault="00A164F9" w:rsidP="00296261">
      <w:pPr>
        <w:spacing w:after="120" w:line="300" w:lineRule="auto"/>
        <w:jc w:val="both"/>
        <w:rPr>
          <w:rFonts w:ascii="Segoe UI" w:hAnsi="Segoe UI" w:cs="Segoe UI"/>
          <w:sz w:val="20"/>
          <w:szCs w:val="20"/>
          <w:lang w:val="en-US"/>
        </w:rPr>
      </w:pPr>
      <w:r w:rsidRPr="00FA2F0E">
        <w:rPr>
          <w:rFonts w:ascii="Segoe UI" w:hAnsi="Segoe UI" w:cs="Segoe UI"/>
          <w:b/>
          <w:bCs/>
          <w:sz w:val="20"/>
          <w:szCs w:val="20"/>
          <w:lang w:val="en-US"/>
        </w:rPr>
        <w:t xml:space="preserve">Safety and Security: </w:t>
      </w:r>
      <w:r w:rsidRPr="00FA2F0E">
        <w:rPr>
          <w:rFonts w:ascii="Segoe UI" w:hAnsi="Segoe UI" w:cs="Segoe UI"/>
          <w:sz w:val="20"/>
          <w:szCs w:val="20"/>
          <w:lang w:val="en-US"/>
        </w:rPr>
        <w:t>When planning the locations of shelter areas, safety and security are of utmost importance. Since shelter areas tend to be crowded, they should be situated on terrains that are not vulnerable to secondary natural disasters such as landslides, rockfalls, or floods (Trivedi, 2018).</w:t>
      </w:r>
    </w:p>
    <w:p w14:paraId="65B1AF15" w14:textId="77777777" w:rsidR="00A164F9" w:rsidRPr="00FA2F0E" w:rsidRDefault="00A164F9" w:rsidP="00296261">
      <w:pPr>
        <w:spacing w:after="120" w:line="300" w:lineRule="auto"/>
        <w:jc w:val="both"/>
        <w:rPr>
          <w:rFonts w:ascii="Segoe UI" w:hAnsi="Segoe UI" w:cs="Segoe UI"/>
          <w:sz w:val="20"/>
          <w:szCs w:val="20"/>
          <w:lang w:val="en-US"/>
        </w:rPr>
      </w:pPr>
      <w:r w:rsidRPr="00FA2F0E">
        <w:rPr>
          <w:rFonts w:ascii="Segoe UI" w:hAnsi="Segoe UI" w:cs="Segoe UI"/>
          <w:b/>
          <w:bCs/>
          <w:sz w:val="20"/>
          <w:szCs w:val="20"/>
          <w:lang w:val="en-US"/>
        </w:rPr>
        <w:t xml:space="preserve">Landslides, Floods, etc.: </w:t>
      </w:r>
      <w:r w:rsidRPr="00FA2F0E">
        <w:rPr>
          <w:rFonts w:ascii="Segoe UI" w:hAnsi="Segoe UI" w:cs="Segoe UI"/>
          <w:sz w:val="20"/>
          <w:szCs w:val="20"/>
          <w:lang w:val="en-US"/>
        </w:rPr>
        <w:t>It is crucial to select gathering areas that are free from additional disaster risks and will not be affected by secondary disasters (Taylan, 2018).</w:t>
      </w:r>
    </w:p>
    <w:p w14:paraId="68912B73" w14:textId="77777777" w:rsidR="00296261" w:rsidRPr="00FA2F0E" w:rsidRDefault="00A164F9" w:rsidP="00296261">
      <w:pPr>
        <w:spacing w:after="120" w:line="300" w:lineRule="auto"/>
        <w:jc w:val="both"/>
        <w:rPr>
          <w:rFonts w:ascii="Segoe UI" w:hAnsi="Segoe UI" w:cs="Segoe UI"/>
          <w:sz w:val="20"/>
          <w:szCs w:val="20"/>
          <w:lang w:val="en-US"/>
        </w:rPr>
      </w:pPr>
      <w:r w:rsidRPr="00FA2F0E">
        <w:rPr>
          <w:rFonts w:ascii="Segoe UI" w:hAnsi="Segoe UI" w:cs="Segoe UI"/>
          <w:b/>
          <w:bCs/>
          <w:sz w:val="20"/>
          <w:szCs w:val="20"/>
          <w:lang w:val="en-US"/>
        </w:rPr>
        <w:t xml:space="preserve">Warning Systems (Audio Systems): </w:t>
      </w:r>
      <w:r w:rsidRPr="00FA2F0E">
        <w:rPr>
          <w:rFonts w:ascii="Segoe UI" w:hAnsi="Segoe UI" w:cs="Segoe UI"/>
          <w:sz w:val="20"/>
          <w:szCs w:val="20"/>
          <w:lang w:val="en-US"/>
        </w:rPr>
        <w:t>Following a disaster or emergency, citizens require areas where they can obtain accurate information and gather safely. Gathering areas are especially critical during the first 12 to 24 hours post-disaster to ensure that victims have access to reliable information (Taylan, 2018).</w:t>
      </w:r>
    </w:p>
    <w:p w14:paraId="6A5AD649" w14:textId="13095867" w:rsidR="00A164F9" w:rsidRPr="00FA2F0E" w:rsidRDefault="00A164F9" w:rsidP="00296261">
      <w:pPr>
        <w:spacing w:after="120" w:line="300" w:lineRule="auto"/>
        <w:jc w:val="both"/>
        <w:rPr>
          <w:rFonts w:ascii="Segoe UI" w:hAnsi="Segoe UI" w:cs="Segoe UI"/>
          <w:sz w:val="20"/>
          <w:szCs w:val="20"/>
          <w:lang w:val="en-US"/>
        </w:rPr>
      </w:pPr>
      <w:r w:rsidRPr="00FA2F0E">
        <w:rPr>
          <w:rFonts w:ascii="Segoe UI" w:hAnsi="Segoe UI" w:cs="Segoe UI"/>
          <w:b/>
          <w:bCs/>
          <w:sz w:val="20"/>
          <w:szCs w:val="20"/>
          <w:lang w:val="en-US"/>
        </w:rPr>
        <w:t xml:space="preserve">Proximity: </w:t>
      </w:r>
      <w:r w:rsidRPr="00FA2F0E">
        <w:rPr>
          <w:rFonts w:ascii="Segoe UI" w:hAnsi="Segoe UI" w:cs="Segoe UI"/>
          <w:sz w:val="20"/>
          <w:szCs w:val="20"/>
          <w:lang w:val="en-US"/>
        </w:rPr>
        <w:t>Potential areas should be located near healthcare facilities, supply depots, and transportation routes (Trivedi, 2018).</w:t>
      </w:r>
    </w:p>
    <w:p w14:paraId="39DB9F4A" w14:textId="0204DB35" w:rsidR="00A164F9" w:rsidRPr="00FA2F0E" w:rsidRDefault="00A164F9" w:rsidP="00296261">
      <w:pPr>
        <w:spacing w:after="120" w:line="300" w:lineRule="auto"/>
        <w:jc w:val="both"/>
        <w:rPr>
          <w:rFonts w:ascii="Segoe UI" w:hAnsi="Segoe UI" w:cs="Segoe UI"/>
          <w:sz w:val="20"/>
          <w:szCs w:val="20"/>
          <w:lang w:val="en-US"/>
        </w:rPr>
      </w:pPr>
      <w:r w:rsidRPr="00FA2F0E">
        <w:rPr>
          <w:rFonts w:ascii="Segoe UI" w:hAnsi="Segoe UI" w:cs="Segoe UI"/>
          <w:b/>
          <w:bCs/>
          <w:sz w:val="20"/>
          <w:szCs w:val="20"/>
          <w:lang w:val="en-US"/>
        </w:rPr>
        <w:t xml:space="preserve">Distance to Settlements (Accessibility): </w:t>
      </w:r>
      <w:r w:rsidRPr="00FA2F0E">
        <w:rPr>
          <w:rFonts w:ascii="Segoe UI" w:hAnsi="Segoe UI" w:cs="Segoe UI"/>
          <w:sz w:val="20"/>
          <w:szCs w:val="20"/>
          <w:lang w:val="en-US"/>
        </w:rPr>
        <w:t>Proximity to healthcare facilities is vital for early intervention for those in need. Similarly, being close to supermarkets or supply depots is important for the provision of goods to these areas (</w:t>
      </w:r>
      <w:proofErr w:type="spellStart"/>
      <w:r w:rsidRPr="00FA2F0E">
        <w:rPr>
          <w:rFonts w:ascii="Segoe UI" w:hAnsi="Segoe UI" w:cs="Segoe UI"/>
          <w:sz w:val="20"/>
          <w:szCs w:val="20"/>
          <w:lang w:val="en-US"/>
        </w:rPr>
        <w:t>Kılcı</w:t>
      </w:r>
      <w:proofErr w:type="spellEnd"/>
      <w:r w:rsidRPr="00FA2F0E">
        <w:rPr>
          <w:rFonts w:ascii="Segoe UI" w:hAnsi="Segoe UI" w:cs="Segoe UI"/>
          <w:sz w:val="20"/>
          <w:szCs w:val="20"/>
          <w:lang w:val="en-US"/>
        </w:rPr>
        <w:t xml:space="preserve"> et al., 2014).</w:t>
      </w:r>
      <w:r w:rsidR="00296261" w:rsidRPr="00FA2F0E">
        <w:rPr>
          <w:rFonts w:ascii="Segoe UI" w:hAnsi="Segoe UI" w:cs="Segoe UI"/>
          <w:sz w:val="20"/>
          <w:szCs w:val="20"/>
          <w:lang w:val="en-US"/>
        </w:rPr>
        <w:t xml:space="preserve"> </w:t>
      </w:r>
      <w:r w:rsidRPr="00FA2F0E">
        <w:rPr>
          <w:rFonts w:ascii="Segoe UI" w:hAnsi="Segoe UI" w:cs="Segoe UI"/>
          <w:sz w:val="20"/>
          <w:szCs w:val="20"/>
          <w:lang w:val="en-US"/>
        </w:rPr>
        <w:t>Each block within the zoning plan should be no more than a 15-minute walk or 500 meters from a gathering area. In cases where access to a designated gathering area is disrupted (e.g., due to damaged or blocked transportation networks), continuity must be ensured with alternative gathering areas (Çınar et al., 2018).</w:t>
      </w:r>
    </w:p>
    <w:p w14:paraId="397A9B85" w14:textId="77777777" w:rsidR="00A164F9" w:rsidRPr="00FA2F0E" w:rsidRDefault="00A164F9" w:rsidP="00296261">
      <w:pPr>
        <w:spacing w:after="120" w:line="300" w:lineRule="auto"/>
        <w:jc w:val="both"/>
        <w:rPr>
          <w:rFonts w:ascii="Segoe UI" w:hAnsi="Segoe UI" w:cs="Segoe UI"/>
          <w:sz w:val="20"/>
          <w:szCs w:val="20"/>
          <w:lang w:val="en-US"/>
        </w:rPr>
      </w:pPr>
      <w:r w:rsidRPr="00FA2F0E">
        <w:rPr>
          <w:rFonts w:ascii="Segoe UI" w:hAnsi="Segoe UI" w:cs="Segoe UI"/>
          <w:b/>
          <w:bCs/>
          <w:sz w:val="20"/>
          <w:szCs w:val="20"/>
          <w:lang w:val="en-US"/>
        </w:rPr>
        <w:lastRenderedPageBreak/>
        <w:t xml:space="preserve">Distance from Potential Disaster Debris: </w:t>
      </w:r>
      <w:r w:rsidRPr="00FA2F0E">
        <w:rPr>
          <w:rFonts w:ascii="Segoe UI" w:hAnsi="Segoe UI" w:cs="Segoe UI"/>
          <w:sz w:val="20"/>
          <w:szCs w:val="20"/>
          <w:lang w:val="en-US"/>
        </w:rPr>
        <w:t>Gathering areas, where citizens may stay for up to 72 hours post-disaster, should be located at a safe distance from potential disaster debris zones to facilitate effective crisis management.</w:t>
      </w:r>
    </w:p>
    <w:bookmarkEnd w:id="1"/>
    <w:p w14:paraId="1F0AA372" w14:textId="5C5D360A" w:rsidR="00A164F9" w:rsidRPr="00FA2F0E" w:rsidRDefault="00A164F9" w:rsidP="00296261">
      <w:pPr>
        <w:pStyle w:val="ListParagraph"/>
        <w:numPr>
          <w:ilvl w:val="1"/>
          <w:numId w:val="3"/>
        </w:numPr>
        <w:tabs>
          <w:tab w:val="left" w:pos="426"/>
        </w:tabs>
        <w:spacing w:before="120" w:after="120" w:line="300" w:lineRule="auto"/>
        <w:ind w:left="0" w:firstLine="0"/>
        <w:jc w:val="both"/>
        <w:rPr>
          <w:rFonts w:ascii="Segoe UI" w:hAnsi="Segoe UI" w:cs="Segoe UI"/>
          <w:b/>
          <w:bCs/>
          <w:sz w:val="20"/>
          <w:szCs w:val="20"/>
          <w:lang w:val="en-US"/>
        </w:rPr>
      </w:pPr>
      <w:r w:rsidRPr="00FA2F0E">
        <w:rPr>
          <w:rFonts w:ascii="Segoe UI" w:hAnsi="Segoe UI" w:cs="Segoe UI"/>
          <w:b/>
          <w:bCs/>
          <w:sz w:val="20"/>
          <w:szCs w:val="20"/>
          <w:lang w:val="en-US"/>
        </w:rPr>
        <w:t>Best-Worst Method Results</w:t>
      </w:r>
    </w:p>
    <w:p w14:paraId="2488F18B" w14:textId="77777777" w:rsidR="00296261" w:rsidRPr="00FA2F0E" w:rsidRDefault="00A164F9" w:rsidP="00296261">
      <w:pPr>
        <w:spacing w:after="120" w:line="300" w:lineRule="auto"/>
        <w:jc w:val="both"/>
        <w:rPr>
          <w:rFonts w:ascii="Segoe UI" w:hAnsi="Segoe UI" w:cs="Segoe UI"/>
          <w:sz w:val="20"/>
          <w:szCs w:val="20"/>
          <w:lang w:val="en-US"/>
        </w:rPr>
      </w:pPr>
      <w:r w:rsidRPr="00FA2F0E">
        <w:rPr>
          <w:rFonts w:ascii="Segoe UI" w:hAnsi="Segoe UI" w:cs="Segoe UI"/>
          <w:sz w:val="20"/>
          <w:szCs w:val="20"/>
          <w:lang w:val="en-US"/>
        </w:rPr>
        <w:t xml:space="preserve">In this section, the importance weights of the 5 main criteria and the 13 sub-criteria for determining emergency gathering points are determined using the Best-Worst Method. In this phase, evaluations from 20 experts with competence in the field were considered. These 20 experts work in various units in </w:t>
      </w:r>
      <w:proofErr w:type="spellStart"/>
      <w:r w:rsidRPr="00FA2F0E">
        <w:rPr>
          <w:rFonts w:ascii="Segoe UI" w:hAnsi="Segoe UI" w:cs="Segoe UI"/>
          <w:sz w:val="20"/>
          <w:szCs w:val="20"/>
          <w:lang w:val="en-US"/>
        </w:rPr>
        <w:t>Muş</w:t>
      </w:r>
      <w:proofErr w:type="spellEnd"/>
      <w:r w:rsidRPr="00FA2F0E">
        <w:rPr>
          <w:rFonts w:ascii="Segoe UI" w:hAnsi="Segoe UI" w:cs="Segoe UI"/>
          <w:sz w:val="20"/>
          <w:szCs w:val="20"/>
          <w:lang w:val="en-US"/>
        </w:rPr>
        <w:t xml:space="preserve"> province, specializing in disaster and emergency management. Three of the experts are from the </w:t>
      </w:r>
      <w:proofErr w:type="spellStart"/>
      <w:r w:rsidRPr="00FA2F0E">
        <w:rPr>
          <w:rFonts w:ascii="Segoe UI" w:hAnsi="Segoe UI" w:cs="Segoe UI"/>
          <w:sz w:val="20"/>
          <w:szCs w:val="20"/>
          <w:lang w:val="en-US"/>
        </w:rPr>
        <w:t>Muş</w:t>
      </w:r>
      <w:proofErr w:type="spellEnd"/>
      <w:r w:rsidRPr="00FA2F0E">
        <w:rPr>
          <w:rFonts w:ascii="Segoe UI" w:hAnsi="Segoe UI" w:cs="Segoe UI"/>
          <w:sz w:val="20"/>
          <w:szCs w:val="20"/>
          <w:lang w:val="en-US"/>
        </w:rPr>
        <w:t xml:space="preserve"> Provincial Disaster and Emergency Directorate, thirteen work at </w:t>
      </w:r>
      <w:proofErr w:type="spellStart"/>
      <w:r w:rsidRPr="00FA2F0E">
        <w:rPr>
          <w:rFonts w:ascii="Segoe UI" w:hAnsi="Segoe UI" w:cs="Segoe UI"/>
          <w:sz w:val="20"/>
          <w:szCs w:val="20"/>
          <w:lang w:val="en-US"/>
        </w:rPr>
        <w:t>Muş</w:t>
      </w:r>
      <w:proofErr w:type="spellEnd"/>
      <w:r w:rsidRPr="00FA2F0E">
        <w:rPr>
          <w:rFonts w:ascii="Segoe UI" w:hAnsi="Segoe UI" w:cs="Segoe UI"/>
          <w:sz w:val="20"/>
          <w:szCs w:val="20"/>
          <w:lang w:val="en-US"/>
        </w:rPr>
        <w:t xml:space="preserve"> Municipality, </w:t>
      </w:r>
      <w:proofErr w:type="spellStart"/>
      <w:r w:rsidRPr="00FA2F0E">
        <w:rPr>
          <w:rFonts w:ascii="Segoe UI" w:hAnsi="Segoe UI" w:cs="Segoe UI"/>
          <w:sz w:val="20"/>
          <w:szCs w:val="20"/>
          <w:lang w:val="en-US"/>
        </w:rPr>
        <w:t>Muş</w:t>
      </w:r>
      <w:proofErr w:type="spellEnd"/>
      <w:r w:rsidRPr="00FA2F0E">
        <w:rPr>
          <w:rFonts w:ascii="Segoe UI" w:hAnsi="Segoe UI" w:cs="Segoe UI"/>
          <w:sz w:val="20"/>
          <w:szCs w:val="20"/>
          <w:lang w:val="en-US"/>
        </w:rPr>
        <w:t xml:space="preserve"> Provincial Governorship Environmental and Urbanism Directorate, and two at </w:t>
      </w:r>
      <w:proofErr w:type="spellStart"/>
      <w:r w:rsidRPr="00FA2F0E">
        <w:rPr>
          <w:rFonts w:ascii="Segoe UI" w:hAnsi="Segoe UI" w:cs="Segoe UI"/>
          <w:sz w:val="20"/>
          <w:szCs w:val="20"/>
          <w:lang w:val="en-US"/>
        </w:rPr>
        <w:t>Muş</w:t>
      </w:r>
      <w:proofErr w:type="spellEnd"/>
      <w:r w:rsidRPr="00FA2F0E">
        <w:rPr>
          <w:rFonts w:ascii="Segoe UI" w:hAnsi="Segoe UI" w:cs="Segoe UI"/>
          <w:sz w:val="20"/>
          <w:szCs w:val="20"/>
          <w:lang w:val="en-US"/>
        </w:rPr>
        <w:t xml:space="preserve"> Provincial Special Administration. One expert holds a master's degree, one holds an associate degree, and the rest have bachelor's degrees. Among the experts, 2 are Electrical Engineers, 1 is a Geomatics Engineer, 1 is a Geomatics Technician, 7 are Civil Engineers, 1 is a Geological Engineer, 4 are Architects, 3 are Urban Planners, and 1 is a branch manager. 11 of the experts have 5-10 years of work experience, 4 have 10-15 years of work experience, and 5 have over 15 years of experience. </w:t>
      </w:r>
    </w:p>
    <w:p w14:paraId="0E5CE52C" w14:textId="0551FB71" w:rsidR="00A164F9" w:rsidRPr="00FA2F0E" w:rsidRDefault="00A164F9" w:rsidP="00296261">
      <w:pPr>
        <w:spacing w:after="120" w:line="300" w:lineRule="auto"/>
        <w:jc w:val="both"/>
        <w:rPr>
          <w:rFonts w:ascii="Segoe UI" w:hAnsi="Segoe UI" w:cs="Segoe UI"/>
          <w:sz w:val="20"/>
          <w:szCs w:val="20"/>
          <w:lang w:val="en-US"/>
        </w:rPr>
      </w:pPr>
      <w:r w:rsidRPr="00FA2F0E">
        <w:rPr>
          <w:rFonts w:ascii="Segoe UI" w:hAnsi="Segoe UI" w:cs="Segoe UI"/>
          <w:sz w:val="20"/>
          <w:szCs w:val="20"/>
          <w:lang w:val="en-US"/>
        </w:rPr>
        <w:t xml:space="preserve">For example, Expert 1 works at the </w:t>
      </w:r>
      <w:proofErr w:type="spellStart"/>
      <w:r w:rsidRPr="00FA2F0E">
        <w:rPr>
          <w:rFonts w:ascii="Segoe UI" w:hAnsi="Segoe UI" w:cs="Segoe UI"/>
          <w:sz w:val="20"/>
          <w:szCs w:val="20"/>
          <w:lang w:val="en-US"/>
        </w:rPr>
        <w:t>Muş</w:t>
      </w:r>
      <w:proofErr w:type="spellEnd"/>
      <w:r w:rsidRPr="00FA2F0E">
        <w:rPr>
          <w:rFonts w:ascii="Segoe UI" w:hAnsi="Segoe UI" w:cs="Segoe UI"/>
          <w:sz w:val="20"/>
          <w:szCs w:val="20"/>
          <w:lang w:val="en-US"/>
        </w:rPr>
        <w:t xml:space="preserve"> Provincial Disaster and Emergency Directorate. According to the evaluation of the main criteria by Expert 1, the best criterion is safety and security (C4), while the worst criterion is electrical infrastructure (C2). The evaluations made are shown in Table </w:t>
      </w:r>
      <w:r w:rsidR="00EC3004">
        <w:rPr>
          <w:rFonts w:ascii="Segoe UI" w:hAnsi="Segoe UI" w:cs="Segoe UI"/>
          <w:sz w:val="20"/>
          <w:szCs w:val="20"/>
          <w:lang w:val="en-US"/>
        </w:rPr>
        <w:t>3</w:t>
      </w:r>
      <w:r w:rsidRPr="00FA2F0E">
        <w:rPr>
          <w:rFonts w:ascii="Segoe UI" w:hAnsi="Segoe UI" w:cs="Segoe UI"/>
          <w:sz w:val="20"/>
          <w:szCs w:val="20"/>
          <w:lang w:val="en-US"/>
        </w:rPr>
        <w:t xml:space="preserve"> below.</w:t>
      </w:r>
    </w:p>
    <w:p w14:paraId="60266CD5" w14:textId="570EF4D3" w:rsidR="00A164F9" w:rsidRPr="00FA2F0E" w:rsidRDefault="00A164F9" w:rsidP="00296261">
      <w:pPr>
        <w:pStyle w:val="NormalWeb"/>
        <w:spacing w:before="0" w:beforeAutospacing="0" w:after="120" w:afterAutospacing="0"/>
        <w:jc w:val="center"/>
        <w:rPr>
          <w:rFonts w:ascii="Segoe UI" w:hAnsi="Segoe UI" w:cs="Segoe UI"/>
          <w:sz w:val="20"/>
          <w:szCs w:val="20"/>
          <w:lang w:val="en-US"/>
        </w:rPr>
      </w:pPr>
      <w:bookmarkStart w:id="4" w:name="_Toc90291333"/>
      <w:r w:rsidRPr="00FA2F0E">
        <w:rPr>
          <w:rStyle w:val="Strong"/>
          <w:rFonts w:ascii="Segoe UI" w:eastAsiaTheme="majorEastAsia" w:hAnsi="Segoe UI" w:cs="Segoe UI"/>
          <w:sz w:val="20"/>
          <w:szCs w:val="20"/>
          <w:lang w:val="en-US"/>
        </w:rPr>
        <w:t xml:space="preserve">Table </w:t>
      </w:r>
      <w:r w:rsidR="00EC3004">
        <w:rPr>
          <w:rStyle w:val="Strong"/>
          <w:rFonts w:ascii="Segoe UI" w:eastAsiaTheme="majorEastAsia" w:hAnsi="Segoe UI" w:cs="Segoe UI"/>
          <w:sz w:val="20"/>
          <w:szCs w:val="20"/>
          <w:lang w:val="en-US"/>
        </w:rPr>
        <w:t>3</w:t>
      </w:r>
      <w:r w:rsidRPr="00FA2F0E">
        <w:rPr>
          <w:rStyle w:val="Strong"/>
          <w:rFonts w:ascii="Segoe UI" w:eastAsiaTheme="majorEastAsia" w:hAnsi="Segoe UI" w:cs="Segoe UI"/>
          <w:sz w:val="20"/>
          <w:szCs w:val="20"/>
          <w:lang w:val="en-US"/>
        </w:rPr>
        <w:t xml:space="preserve">. </w:t>
      </w:r>
      <w:r w:rsidRPr="00FA2F0E">
        <w:rPr>
          <w:rStyle w:val="Strong"/>
          <w:rFonts w:ascii="Segoe UI" w:eastAsiaTheme="majorEastAsia" w:hAnsi="Segoe UI" w:cs="Segoe UI"/>
          <w:b w:val="0"/>
          <w:bCs w:val="0"/>
          <w:sz w:val="20"/>
          <w:szCs w:val="20"/>
          <w:lang w:val="en-US"/>
        </w:rPr>
        <w:t xml:space="preserve">Evaluation </w:t>
      </w:r>
      <w:r w:rsidR="00296261" w:rsidRPr="00FA2F0E">
        <w:rPr>
          <w:rStyle w:val="Strong"/>
          <w:rFonts w:ascii="Segoe UI" w:eastAsiaTheme="majorEastAsia" w:hAnsi="Segoe UI" w:cs="Segoe UI"/>
          <w:b w:val="0"/>
          <w:bCs w:val="0"/>
          <w:sz w:val="20"/>
          <w:szCs w:val="20"/>
          <w:lang w:val="en-US"/>
        </w:rPr>
        <w:t>of best and worst criteria for main criteria using linguistic terms</w:t>
      </w:r>
    </w:p>
    <w:tbl>
      <w:tblPr>
        <w:tblW w:w="0" w:type="auto"/>
        <w:jc w:val="center"/>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470"/>
        <w:gridCol w:w="431"/>
        <w:gridCol w:w="673"/>
        <w:gridCol w:w="431"/>
        <w:gridCol w:w="431"/>
        <w:gridCol w:w="347"/>
      </w:tblGrid>
      <w:tr w:rsidR="00A164F9" w:rsidRPr="00405C82" w14:paraId="53159496" w14:textId="77777777" w:rsidTr="00475A27">
        <w:trPr>
          <w:tblHeader/>
          <w:tblCellSpacing w:w="15" w:type="dxa"/>
          <w:jc w:val="center"/>
        </w:trPr>
        <w:tc>
          <w:tcPr>
            <w:tcW w:w="0" w:type="auto"/>
            <w:tcBorders>
              <w:top w:val="single" w:sz="4" w:space="0" w:color="auto"/>
              <w:bottom w:val="single" w:sz="4" w:space="0" w:color="auto"/>
            </w:tcBorders>
            <w:vAlign w:val="center"/>
            <w:hideMark/>
          </w:tcPr>
          <w:p w14:paraId="3D2A1779" w14:textId="77777777" w:rsidR="00A164F9" w:rsidRPr="00405C82" w:rsidRDefault="00A164F9" w:rsidP="002D2A2B">
            <w:pPr>
              <w:jc w:val="both"/>
              <w:rPr>
                <w:rFonts w:ascii="Segoe UI" w:hAnsi="Segoe UI" w:cs="Segoe UI"/>
                <w:sz w:val="16"/>
                <w:szCs w:val="16"/>
                <w:lang w:val="en-US"/>
              </w:rPr>
            </w:pPr>
            <w:r w:rsidRPr="00405C82">
              <w:rPr>
                <w:rStyle w:val="Strong"/>
                <w:rFonts w:ascii="Segoe UI" w:eastAsiaTheme="majorEastAsia" w:hAnsi="Segoe UI" w:cs="Segoe UI"/>
                <w:b w:val="0"/>
                <w:bCs w:val="0"/>
                <w:sz w:val="16"/>
                <w:szCs w:val="16"/>
                <w:lang w:val="en-US"/>
              </w:rPr>
              <w:t>Criteria</w:t>
            </w:r>
          </w:p>
        </w:tc>
        <w:tc>
          <w:tcPr>
            <w:tcW w:w="0" w:type="auto"/>
            <w:tcBorders>
              <w:top w:val="single" w:sz="4" w:space="0" w:color="auto"/>
              <w:bottom w:val="single" w:sz="4" w:space="0" w:color="auto"/>
            </w:tcBorders>
            <w:vAlign w:val="center"/>
            <w:hideMark/>
          </w:tcPr>
          <w:p w14:paraId="12D34C9C" w14:textId="77777777" w:rsidR="00A164F9" w:rsidRPr="00405C82" w:rsidRDefault="00A164F9" w:rsidP="002D2A2B">
            <w:pPr>
              <w:jc w:val="both"/>
              <w:rPr>
                <w:rFonts w:ascii="Segoe UI" w:hAnsi="Segoe UI" w:cs="Segoe UI"/>
                <w:sz w:val="16"/>
                <w:szCs w:val="16"/>
                <w:lang w:val="en-US"/>
              </w:rPr>
            </w:pPr>
            <w:r w:rsidRPr="00405C82">
              <w:rPr>
                <w:rStyle w:val="Strong"/>
                <w:rFonts w:ascii="Segoe UI" w:eastAsiaTheme="majorEastAsia" w:hAnsi="Segoe UI" w:cs="Segoe UI"/>
                <w:b w:val="0"/>
                <w:bCs w:val="0"/>
                <w:sz w:val="16"/>
                <w:szCs w:val="16"/>
                <w:lang w:val="en-US"/>
              </w:rPr>
              <w:t>C1</w:t>
            </w:r>
          </w:p>
        </w:tc>
        <w:tc>
          <w:tcPr>
            <w:tcW w:w="0" w:type="auto"/>
            <w:tcBorders>
              <w:top w:val="single" w:sz="4" w:space="0" w:color="auto"/>
              <w:bottom w:val="single" w:sz="4" w:space="0" w:color="auto"/>
            </w:tcBorders>
            <w:vAlign w:val="center"/>
            <w:hideMark/>
          </w:tcPr>
          <w:p w14:paraId="4F2EB35E" w14:textId="77777777" w:rsidR="00A164F9" w:rsidRPr="00405C82" w:rsidRDefault="00A164F9" w:rsidP="002D2A2B">
            <w:pPr>
              <w:jc w:val="both"/>
              <w:rPr>
                <w:rFonts w:ascii="Segoe UI" w:hAnsi="Segoe UI" w:cs="Segoe UI"/>
                <w:sz w:val="16"/>
                <w:szCs w:val="16"/>
                <w:lang w:val="en-US"/>
              </w:rPr>
            </w:pPr>
            <w:r w:rsidRPr="00405C82">
              <w:rPr>
                <w:rStyle w:val="Strong"/>
                <w:rFonts w:ascii="Segoe UI" w:eastAsiaTheme="majorEastAsia" w:hAnsi="Segoe UI" w:cs="Segoe UI"/>
                <w:b w:val="0"/>
                <w:bCs w:val="0"/>
                <w:sz w:val="16"/>
                <w:szCs w:val="16"/>
                <w:lang w:val="en-US"/>
              </w:rPr>
              <w:t>C2</w:t>
            </w:r>
          </w:p>
        </w:tc>
        <w:tc>
          <w:tcPr>
            <w:tcW w:w="0" w:type="auto"/>
            <w:tcBorders>
              <w:top w:val="single" w:sz="4" w:space="0" w:color="auto"/>
              <w:bottom w:val="single" w:sz="4" w:space="0" w:color="auto"/>
            </w:tcBorders>
            <w:vAlign w:val="center"/>
            <w:hideMark/>
          </w:tcPr>
          <w:p w14:paraId="4DA40DEA" w14:textId="77777777" w:rsidR="00A164F9" w:rsidRPr="00405C82" w:rsidRDefault="00A164F9" w:rsidP="002D2A2B">
            <w:pPr>
              <w:jc w:val="both"/>
              <w:rPr>
                <w:rFonts w:ascii="Segoe UI" w:hAnsi="Segoe UI" w:cs="Segoe UI"/>
                <w:sz w:val="16"/>
                <w:szCs w:val="16"/>
                <w:lang w:val="en-US"/>
              </w:rPr>
            </w:pPr>
            <w:r w:rsidRPr="00405C82">
              <w:rPr>
                <w:rStyle w:val="Strong"/>
                <w:rFonts w:ascii="Segoe UI" w:eastAsiaTheme="majorEastAsia" w:hAnsi="Segoe UI" w:cs="Segoe UI"/>
                <w:b w:val="0"/>
                <w:bCs w:val="0"/>
                <w:sz w:val="16"/>
                <w:szCs w:val="16"/>
                <w:lang w:val="en-US"/>
              </w:rPr>
              <w:t>C3</w:t>
            </w:r>
          </w:p>
        </w:tc>
        <w:tc>
          <w:tcPr>
            <w:tcW w:w="0" w:type="auto"/>
            <w:tcBorders>
              <w:top w:val="single" w:sz="4" w:space="0" w:color="auto"/>
              <w:bottom w:val="single" w:sz="4" w:space="0" w:color="auto"/>
            </w:tcBorders>
            <w:vAlign w:val="center"/>
            <w:hideMark/>
          </w:tcPr>
          <w:p w14:paraId="29B6B203" w14:textId="77777777" w:rsidR="00A164F9" w:rsidRPr="00405C82" w:rsidRDefault="00A164F9" w:rsidP="002D2A2B">
            <w:pPr>
              <w:jc w:val="both"/>
              <w:rPr>
                <w:rFonts w:ascii="Segoe UI" w:hAnsi="Segoe UI" w:cs="Segoe UI"/>
                <w:sz w:val="16"/>
                <w:szCs w:val="16"/>
                <w:lang w:val="en-US"/>
              </w:rPr>
            </w:pPr>
            <w:r w:rsidRPr="00405C82">
              <w:rPr>
                <w:rStyle w:val="Strong"/>
                <w:rFonts w:ascii="Segoe UI" w:eastAsiaTheme="majorEastAsia" w:hAnsi="Segoe UI" w:cs="Segoe UI"/>
                <w:b w:val="0"/>
                <w:bCs w:val="0"/>
                <w:sz w:val="16"/>
                <w:szCs w:val="16"/>
                <w:lang w:val="en-US"/>
              </w:rPr>
              <w:t>C4</w:t>
            </w:r>
          </w:p>
        </w:tc>
        <w:tc>
          <w:tcPr>
            <w:tcW w:w="0" w:type="auto"/>
            <w:tcBorders>
              <w:top w:val="single" w:sz="4" w:space="0" w:color="auto"/>
              <w:bottom w:val="single" w:sz="4" w:space="0" w:color="auto"/>
            </w:tcBorders>
            <w:vAlign w:val="center"/>
            <w:hideMark/>
          </w:tcPr>
          <w:p w14:paraId="60D7D50F" w14:textId="77777777" w:rsidR="00A164F9" w:rsidRPr="00405C82" w:rsidRDefault="00A164F9" w:rsidP="002D2A2B">
            <w:pPr>
              <w:jc w:val="both"/>
              <w:rPr>
                <w:rFonts w:ascii="Segoe UI" w:hAnsi="Segoe UI" w:cs="Segoe UI"/>
                <w:sz w:val="16"/>
                <w:szCs w:val="16"/>
                <w:lang w:val="en-US"/>
              </w:rPr>
            </w:pPr>
            <w:r w:rsidRPr="00405C82">
              <w:rPr>
                <w:rStyle w:val="Strong"/>
                <w:rFonts w:ascii="Segoe UI" w:eastAsiaTheme="majorEastAsia" w:hAnsi="Segoe UI" w:cs="Segoe UI"/>
                <w:b w:val="0"/>
                <w:bCs w:val="0"/>
                <w:sz w:val="16"/>
                <w:szCs w:val="16"/>
                <w:lang w:val="en-US"/>
              </w:rPr>
              <w:t>C5</w:t>
            </w:r>
          </w:p>
        </w:tc>
      </w:tr>
      <w:tr w:rsidR="00A164F9" w:rsidRPr="00405C82" w14:paraId="34EE237D" w14:textId="77777777" w:rsidTr="00296261">
        <w:trPr>
          <w:tblCellSpacing w:w="15" w:type="dxa"/>
          <w:jc w:val="center"/>
        </w:trPr>
        <w:tc>
          <w:tcPr>
            <w:tcW w:w="0" w:type="auto"/>
            <w:tcBorders>
              <w:top w:val="nil"/>
              <w:bottom w:val="single" w:sz="4" w:space="0" w:color="auto"/>
            </w:tcBorders>
            <w:vAlign w:val="center"/>
            <w:hideMark/>
          </w:tcPr>
          <w:p w14:paraId="7DF22D28" w14:textId="77777777" w:rsidR="00A164F9" w:rsidRPr="00405C82" w:rsidRDefault="00A164F9" w:rsidP="002D2A2B">
            <w:pPr>
              <w:jc w:val="both"/>
              <w:rPr>
                <w:rFonts w:ascii="Segoe UI" w:hAnsi="Segoe UI" w:cs="Segoe UI"/>
                <w:sz w:val="16"/>
                <w:szCs w:val="16"/>
                <w:lang w:val="en-US"/>
              </w:rPr>
            </w:pPr>
            <w:r w:rsidRPr="00405C82">
              <w:rPr>
                <w:rStyle w:val="Strong"/>
                <w:rFonts w:ascii="Segoe UI" w:eastAsiaTheme="majorEastAsia" w:hAnsi="Segoe UI" w:cs="Segoe UI"/>
                <w:b w:val="0"/>
                <w:bCs w:val="0"/>
                <w:sz w:val="16"/>
                <w:szCs w:val="16"/>
                <w:lang w:val="en-US"/>
              </w:rPr>
              <w:t>Best Criterion (C4)</w:t>
            </w:r>
          </w:p>
        </w:tc>
        <w:tc>
          <w:tcPr>
            <w:tcW w:w="0" w:type="auto"/>
            <w:tcBorders>
              <w:top w:val="nil"/>
              <w:bottom w:val="single" w:sz="4" w:space="0" w:color="auto"/>
            </w:tcBorders>
            <w:vAlign w:val="center"/>
            <w:hideMark/>
          </w:tcPr>
          <w:p w14:paraId="4EBB6299" w14:textId="70EF1EB8" w:rsidR="00A164F9" w:rsidRPr="00405C82" w:rsidRDefault="00EC3004" w:rsidP="002D2A2B">
            <w:pPr>
              <w:jc w:val="both"/>
              <w:rPr>
                <w:rFonts w:ascii="Segoe UI" w:hAnsi="Segoe UI" w:cs="Segoe UI"/>
                <w:sz w:val="16"/>
                <w:szCs w:val="16"/>
                <w:lang w:val="en-US"/>
              </w:rPr>
            </w:pPr>
            <w:r>
              <w:rPr>
                <w:rFonts w:ascii="Segoe UI" w:hAnsi="Segoe UI" w:cs="Segoe UI"/>
                <w:sz w:val="16"/>
                <w:szCs w:val="16"/>
                <w:lang w:val="en-US"/>
              </w:rPr>
              <w:t>MMI</w:t>
            </w:r>
          </w:p>
        </w:tc>
        <w:tc>
          <w:tcPr>
            <w:tcW w:w="0" w:type="auto"/>
            <w:tcBorders>
              <w:top w:val="nil"/>
              <w:bottom w:val="single" w:sz="4" w:space="0" w:color="auto"/>
            </w:tcBorders>
            <w:vAlign w:val="center"/>
            <w:hideMark/>
          </w:tcPr>
          <w:p w14:paraId="05C26638" w14:textId="6C99C7B0" w:rsidR="00A164F9" w:rsidRPr="00405C82" w:rsidRDefault="00EC3004" w:rsidP="002D2A2B">
            <w:pPr>
              <w:jc w:val="both"/>
              <w:rPr>
                <w:rFonts w:ascii="Segoe UI" w:hAnsi="Segoe UI" w:cs="Segoe UI"/>
                <w:sz w:val="16"/>
                <w:szCs w:val="16"/>
                <w:lang w:val="en-US"/>
              </w:rPr>
            </w:pPr>
            <w:r>
              <w:rPr>
                <w:rFonts w:ascii="Segoe UI" w:hAnsi="Segoe UI" w:cs="Segoe UI"/>
                <w:sz w:val="16"/>
                <w:szCs w:val="16"/>
                <w:lang w:val="en-US"/>
              </w:rPr>
              <w:t>VSMI</w:t>
            </w:r>
          </w:p>
        </w:tc>
        <w:tc>
          <w:tcPr>
            <w:tcW w:w="0" w:type="auto"/>
            <w:tcBorders>
              <w:top w:val="nil"/>
              <w:bottom w:val="single" w:sz="4" w:space="0" w:color="auto"/>
            </w:tcBorders>
            <w:vAlign w:val="center"/>
            <w:hideMark/>
          </w:tcPr>
          <w:p w14:paraId="0DD835A2" w14:textId="317A9F0C" w:rsidR="00A164F9" w:rsidRPr="00405C82" w:rsidRDefault="00EC3004" w:rsidP="002D2A2B">
            <w:pPr>
              <w:jc w:val="both"/>
              <w:rPr>
                <w:rFonts w:ascii="Segoe UI" w:hAnsi="Segoe UI" w:cs="Segoe UI"/>
                <w:sz w:val="16"/>
                <w:szCs w:val="16"/>
                <w:lang w:val="en-US"/>
              </w:rPr>
            </w:pPr>
            <w:r>
              <w:rPr>
                <w:rFonts w:ascii="Segoe UI" w:hAnsi="Segoe UI" w:cs="Segoe UI"/>
                <w:sz w:val="16"/>
                <w:szCs w:val="16"/>
                <w:lang w:val="en-US"/>
              </w:rPr>
              <w:t>VSMI</w:t>
            </w:r>
          </w:p>
        </w:tc>
        <w:tc>
          <w:tcPr>
            <w:tcW w:w="0" w:type="auto"/>
            <w:tcBorders>
              <w:top w:val="nil"/>
              <w:bottom w:val="single" w:sz="4" w:space="0" w:color="auto"/>
            </w:tcBorders>
            <w:vAlign w:val="center"/>
            <w:hideMark/>
          </w:tcPr>
          <w:p w14:paraId="3A8E3FAC" w14:textId="3D9E5362" w:rsidR="00A164F9" w:rsidRPr="00405C82" w:rsidRDefault="00EC3004" w:rsidP="002D2A2B">
            <w:pPr>
              <w:jc w:val="both"/>
              <w:rPr>
                <w:rFonts w:ascii="Segoe UI" w:hAnsi="Segoe UI" w:cs="Segoe UI"/>
                <w:sz w:val="16"/>
                <w:szCs w:val="16"/>
                <w:lang w:val="en-US"/>
              </w:rPr>
            </w:pPr>
            <w:r>
              <w:rPr>
                <w:rFonts w:ascii="Segoe UI" w:hAnsi="Segoe UI" w:cs="Segoe UI"/>
                <w:sz w:val="16"/>
                <w:szCs w:val="16"/>
                <w:lang w:val="en-US"/>
              </w:rPr>
              <w:t>EI</w:t>
            </w:r>
          </w:p>
        </w:tc>
        <w:tc>
          <w:tcPr>
            <w:tcW w:w="0" w:type="auto"/>
            <w:tcBorders>
              <w:top w:val="nil"/>
              <w:bottom w:val="single" w:sz="4" w:space="0" w:color="auto"/>
            </w:tcBorders>
            <w:vAlign w:val="center"/>
            <w:hideMark/>
          </w:tcPr>
          <w:p w14:paraId="7E2D8FAF" w14:textId="24A4A919" w:rsidR="00A164F9" w:rsidRPr="00405C82" w:rsidRDefault="00EC3004" w:rsidP="002D2A2B">
            <w:pPr>
              <w:jc w:val="both"/>
              <w:rPr>
                <w:rFonts w:ascii="Segoe UI" w:hAnsi="Segoe UI" w:cs="Segoe UI"/>
                <w:sz w:val="16"/>
                <w:szCs w:val="16"/>
                <w:lang w:val="en-US"/>
              </w:rPr>
            </w:pPr>
            <w:r>
              <w:rPr>
                <w:rFonts w:ascii="Segoe UI" w:hAnsi="Segoe UI" w:cs="Segoe UI"/>
                <w:sz w:val="16"/>
                <w:szCs w:val="16"/>
                <w:lang w:val="en-US"/>
              </w:rPr>
              <w:t>SMI</w:t>
            </w:r>
          </w:p>
        </w:tc>
      </w:tr>
      <w:tr w:rsidR="00A164F9" w:rsidRPr="00405C82" w14:paraId="16BAB8B8" w14:textId="77777777" w:rsidTr="00296261">
        <w:trPr>
          <w:tblCellSpacing w:w="15" w:type="dxa"/>
          <w:jc w:val="center"/>
        </w:trPr>
        <w:tc>
          <w:tcPr>
            <w:tcW w:w="0" w:type="auto"/>
            <w:vAlign w:val="center"/>
            <w:hideMark/>
          </w:tcPr>
          <w:p w14:paraId="2ED43014" w14:textId="77777777" w:rsidR="00A164F9" w:rsidRPr="00405C82" w:rsidRDefault="00A164F9" w:rsidP="002D2A2B">
            <w:pPr>
              <w:jc w:val="both"/>
              <w:rPr>
                <w:rFonts w:ascii="Segoe UI" w:hAnsi="Segoe UI" w:cs="Segoe UI"/>
                <w:sz w:val="16"/>
                <w:szCs w:val="16"/>
                <w:lang w:val="en-US"/>
              </w:rPr>
            </w:pPr>
            <w:r w:rsidRPr="00405C82">
              <w:rPr>
                <w:rStyle w:val="Strong"/>
                <w:rFonts w:ascii="Segoe UI" w:eastAsiaTheme="majorEastAsia" w:hAnsi="Segoe UI" w:cs="Segoe UI"/>
                <w:b w:val="0"/>
                <w:bCs w:val="0"/>
                <w:sz w:val="16"/>
                <w:szCs w:val="16"/>
                <w:lang w:val="en-US"/>
              </w:rPr>
              <w:t>Worst Criterion (C2)</w:t>
            </w:r>
          </w:p>
        </w:tc>
        <w:tc>
          <w:tcPr>
            <w:tcW w:w="0" w:type="auto"/>
            <w:vAlign w:val="center"/>
            <w:hideMark/>
          </w:tcPr>
          <w:p w14:paraId="1D45358D" w14:textId="4EEC2AFA" w:rsidR="00A164F9" w:rsidRPr="00405C82" w:rsidRDefault="00EC3004" w:rsidP="002D2A2B">
            <w:pPr>
              <w:jc w:val="both"/>
              <w:rPr>
                <w:rFonts w:ascii="Segoe UI" w:hAnsi="Segoe UI" w:cs="Segoe UI"/>
                <w:sz w:val="16"/>
                <w:szCs w:val="16"/>
                <w:lang w:val="en-US"/>
              </w:rPr>
            </w:pPr>
            <w:r>
              <w:rPr>
                <w:rFonts w:ascii="Segoe UI" w:hAnsi="Segoe UI" w:cs="Segoe UI"/>
                <w:sz w:val="16"/>
                <w:szCs w:val="16"/>
                <w:lang w:val="en-US"/>
              </w:rPr>
              <w:t>VSMI</w:t>
            </w:r>
          </w:p>
        </w:tc>
        <w:tc>
          <w:tcPr>
            <w:tcW w:w="0" w:type="auto"/>
            <w:vAlign w:val="center"/>
            <w:hideMark/>
          </w:tcPr>
          <w:p w14:paraId="0324243D" w14:textId="77777777" w:rsidR="00A164F9" w:rsidRPr="00405C82" w:rsidRDefault="00A164F9" w:rsidP="002D2A2B">
            <w:pPr>
              <w:jc w:val="both"/>
              <w:rPr>
                <w:rFonts w:ascii="Segoe UI" w:hAnsi="Segoe UI" w:cs="Segoe UI"/>
                <w:sz w:val="16"/>
                <w:szCs w:val="16"/>
                <w:lang w:val="en-US"/>
              </w:rPr>
            </w:pPr>
            <w:r w:rsidRPr="00405C82">
              <w:rPr>
                <w:rFonts w:ascii="Segoe UI" w:hAnsi="Segoe UI" w:cs="Segoe UI"/>
                <w:sz w:val="16"/>
                <w:szCs w:val="16"/>
                <w:lang w:val="en-US"/>
              </w:rPr>
              <w:t>1 (Equal)</w:t>
            </w:r>
          </w:p>
        </w:tc>
        <w:tc>
          <w:tcPr>
            <w:tcW w:w="0" w:type="auto"/>
            <w:vAlign w:val="center"/>
            <w:hideMark/>
          </w:tcPr>
          <w:p w14:paraId="1C8EEC9D" w14:textId="4FC61D1F" w:rsidR="00A164F9" w:rsidRPr="00405C82" w:rsidRDefault="00EC3004" w:rsidP="002D2A2B">
            <w:pPr>
              <w:jc w:val="both"/>
              <w:rPr>
                <w:rFonts w:ascii="Segoe UI" w:hAnsi="Segoe UI" w:cs="Segoe UI"/>
                <w:sz w:val="16"/>
                <w:szCs w:val="16"/>
                <w:lang w:val="en-US"/>
              </w:rPr>
            </w:pPr>
            <w:r>
              <w:rPr>
                <w:rFonts w:ascii="Segoe UI" w:hAnsi="Segoe UI" w:cs="Segoe UI"/>
                <w:sz w:val="16"/>
                <w:szCs w:val="16"/>
                <w:lang w:val="en-US"/>
              </w:rPr>
              <w:t>MMI</w:t>
            </w:r>
          </w:p>
        </w:tc>
        <w:tc>
          <w:tcPr>
            <w:tcW w:w="0" w:type="auto"/>
            <w:vAlign w:val="center"/>
            <w:hideMark/>
          </w:tcPr>
          <w:p w14:paraId="3217FC35" w14:textId="5ED419F8" w:rsidR="00A164F9" w:rsidRPr="00405C82" w:rsidRDefault="00EC3004" w:rsidP="002D2A2B">
            <w:pPr>
              <w:jc w:val="both"/>
              <w:rPr>
                <w:rFonts w:ascii="Segoe UI" w:hAnsi="Segoe UI" w:cs="Segoe UI"/>
                <w:sz w:val="16"/>
                <w:szCs w:val="16"/>
                <w:lang w:val="en-US"/>
              </w:rPr>
            </w:pPr>
            <w:r>
              <w:rPr>
                <w:rFonts w:ascii="Segoe UI" w:hAnsi="Segoe UI" w:cs="Segoe UI"/>
                <w:sz w:val="16"/>
                <w:szCs w:val="16"/>
                <w:lang w:val="en-US"/>
              </w:rPr>
              <w:t>VSMI</w:t>
            </w:r>
          </w:p>
        </w:tc>
        <w:tc>
          <w:tcPr>
            <w:tcW w:w="0" w:type="auto"/>
            <w:vAlign w:val="center"/>
            <w:hideMark/>
          </w:tcPr>
          <w:p w14:paraId="5D335E6F" w14:textId="24DF402E" w:rsidR="00A164F9" w:rsidRPr="00405C82" w:rsidRDefault="00EC3004" w:rsidP="002D2A2B">
            <w:pPr>
              <w:jc w:val="both"/>
              <w:rPr>
                <w:rFonts w:ascii="Segoe UI" w:hAnsi="Segoe UI" w:cs="Segoe UI"/>
                <w:sz w:val="16"/>
                <w:szCs w:val="16"/>
                <w:lang w:val="en-US"/>
              </w:rPr>
            </w:pPr>
            <w:r>
              <w:rPr>
                <w:rFonts w:ascii="Segoe UI" w:hAnsi="Segoe UI" w:cs="Segoe UI"/>
                <w:sz w:val="16"/>
                <w:szCs w:val="16"/>
                <w:lang w:val="en-US"/>
              </w:rPr>
              <w:t>SMI</w:t>
            </w:r>
          </w:p>
        </w:tc>
      </w:tr>
    </w:tbl>
    <w:p w14:paraId="144D3001" w14:textId="77777777" w:rsidR="00A164F9" w:rsidRPr="00FA2F0E" w:rsidRDefault="00A164F9" w:rsidP="00296261">
      <w:pPr>
        <w:spacing w:after="120" w:line="300" w:lineRule="auto"/>
        <w:jc w:val="both"/>
        <w:rPr>
          <w:rFonts w:ascii="Segoe UI" w:hAnsi="Segoe UI" w:cs="Segoe UI"/>
          <w:sz w:val="20"/>
          <w:szCs w:val="20"/>
          <w:lang w:val="en-US"/>
        </w:rPr>
      </w:pPr>
      <w:r w:rsidRPr="00FA2F0E">
        <w:rPr>
          <w:rFonts w:ascii="Segoe UI" w:hAnsi="Segoe UI" w:cs="Segoe UI"/>
          <w:sz w:val="20"/>
          <w:szCs w:val="20"/>
          <w:lang w:val="en-US"/>
        </w:rPr>
        <w:t>This table reflects the evaluation made by Expert 1, where "C4" (Safety and Security) is rated as the best criterion, and "C2" (Electrical Infrastructure) is rated as the worst.</w:t>
      </w:r>
    </w:p>
    <w:bookmarkEnd w:id="4"/>
    <w:p w14:paraId="7A067898" w14:textId="3423CE5C" w:rsidR="00A164F9" w:rsidRPr="00FA2F0E" w:rsidRDefault="002F4794" w:rsidP="00A164F9">
      <w:pPr>
        <w:pStyle w:val="Paragraph"/>
        <w:spacing w:before="0" w:line="360" w:lineRule="auto"/>
        <w:ind w:right="-2"/>
        <w:rPr>
          <w:rFonts w:ascii="Segoe UI" w:hAnsi="Segoe UI" w:cs="Segoe UI"/>
          <w:sz w:val="24"/>
          <w:lang w:val="en-US"/>
        </w:rPr>
      </w:pPr>
      <w:r w:rsidRPr="00EC3004">
        <w:rPr>
          <w:rFonts w:ascii="Segoe UI" w:hAnsi="Segoe UI" w:cs="Segoe UI"/>
          <w:noProof/>
          <w:position w:val="-186"/>
          <w:sz w:val="24"/>
          <w:lang w:val="en-US"/>
        </w:rPr>
      </w:r>
      <w:r w:rsidR="002F4794" w:rsidRPr="00EC3004">
        <w:rPr>
          <w:rFonts w:ascii="Segoe UI" w:hAnsi="Segoe UI" w:cs="Segoe UI"/>
          <w:noProof/>
          <w:position w:val="-186"/>
          <w:sz w:val="24"/>
          <w:lang w:val="en-US"/>
        </w:rPr>
        <w:object w:dxaOrig="2100" w:dyaOrig="3820" w14:anchorId="23D2A19A">
          <v:shape id="_x0000_i1042" type="#_x0000_t75" alt="" style="width:105.45pt;height:190.75pt;mso-width-percent:0;mso-height-percent:0;mso-width-percent:0;mso-height-percent:0" o:ole="">
            <v:imagedata r:id="rId45" o:title=""/>
          </v:shape>
          <o:OLEObject Type="Embed" ProgID="Equation.DSMT4" ShapeID="_x0000_i1042" DrawAspect="Content" ObjectID="_1820833614" r:id="rId46"/>
        </w:object>
      </w:r>
    </w:p>
    <w:p w14:paraId="54B61939" w14:textId="5DC7C702" w:rsidR="00A164F9" w:rsidRPr="00405C82" w:rsidRDefault="00A164F9" w:rsidP="00296261">
      <w:pPr>
        <w:spacing w:after="120" w:line="300" w:lineRule="auto"/>
        <w:jc w:val="both"/>
        <w:rPr>
          <w:rFonts w:ascii="Segoe UI" w:hAnsi="Segoe UI" w:cs="Segoe UI"/>
          <w:sz w:val="20"/>
          <w:szCs w:val="20"/>
          <w:lang w:val="en-US"/>
        </w:rPr>
      </w:pPr>
      <w:r w:rsidRPr="00405C82">
        <w:rPr>
          <w:rFonts w:ascii="Segoe UI" w:hAnsi="Segoe UI" w:cs="Segoe UI"/>
          <w:sz w:val="20"/>
          <w:szCs w:val="20"/>
          <w:lang w:val="en-US"/>
        </w:rPr>
        <w:lastRenderedPageBreak/>
        <w:t xml:space="preserve">When the mathematical model obtained from the evaluations made by Expert 1 was solved, the </w:t>
      </w:r>
      <w:r w:rsidR="00252E70" w:rsidRPr="00405C82">
        <w:rPr>
          <w:rFonts w:ascii="Segoe UI" w:hAnsi="Segoe UI" w:cs="Segoe UI"/>
          <w:sz w:val="20"/>
          <w:szCs w:val="20"/>
          <w:lang w:val="en-US"/>
        </w:rPr>
        <w:t>importance</w:t>
      </w:r>
      <w:r w:rsidRPr="00405C82">
        <w:rPr>
          <w:rFonts w:ascii="Segoe UI" w:hAnsi="Segoe UI" w:cs="Segoe UI"/>
          <w:sz w:val="20"/>
          <w:szCs w:val="20"/>
          <w:lang w:val="en-US"/>
        </w:rPr>
        <w:t xml:space="preserve"> of the criteria </w:t>
      </w:r>
      <w:proofErr w:type="gramStart"/>
      <w:r w:rsidRPr="00405C82">
        <w:rPr>
          <w:rFonts w:ascii="Segoe UI" w:hAnsi="Segoe UI" w:cs="Segoe UI"/>
          <w:sz w:val="20"/>
          <w:szCs w:val="20"/>
          <w:lang w:val="en-US"/>
        </w:rPr>
        <w:t>were</w:t>
      </w:r>
      <w:proofErr w:type="gramEnd"/>
      <w:r w:rsidRPr="00405C82">
        <w:rPr>
          <w:rFonts w:ascii="Segoe UI" w:hAnsi="Segoe UI" w:cs="Segoe UI"/>
          <w:sz w:val="20"/>
          <w:szCs w:val="20"/>
          <w:lang w:val="en-US"/>
        </w:rPr>
        <w:t xml:space="preserve"> as follows:</w:t>
      </w:r>
    </w:p>
    <w:p w14:paraId="68F28B14" w14:textId="77777777" w:rsidR="00A164F9" w:rsidRPr="00405C82" w:rsidRDefault="00A164F9" w:rsidP="00296261">
      <w:pPr>
        <w:numPr>
          <w:ilvl w:val="0"/>
          <w:numId w:val="23"/>
        </w:numPr>
        <w:spacing w:after="0" w:line="240" w:lineRule="auto"/>
        <w:ind w:left="714" w:hanging="357"/>
        <w:jc w:val="both"/>
        <w:rPr>
          <w:rFonts w:ascii="Segoe UI" w:hAnsi="Segoe UI" w:cs="Segoe UI"/>
          <w:sz w:val="20"/>
          <w:szCs w:val="20"/>
          <w:lang w:val="en-US"/>
        </w:rPr>
      </w:pPr>
      <w:r w:rsidRPr="00405C82">
        <w:rPr>
          <w:rStyle w:val="Strong"/>
          <w:rFonts w:ascii="Segoe UI" w:eastAsiaTheme="majorEastAsia" w:hAnsi="Segoe UI" w:cs="Segoe UI"/>
          <w:b w:val="0"/>
          <w:bCs w:val="0"/>
          <w:sz w:val="20"/>
          <w:szCs w:val="20"/>
          <w:lang w:val="en-US"/>
        </w:rPr>
        <w:t>Land Preference (C1)</w:t>
      </w:r>
      <w:r w:rsidRPr="00405C82">
        <w:rPr>
          <w:rFonts w:ascii="Segoe UI" w:hAnsi="Segoe UI" w:cs="Segoe UI"/>
          <w:sz w:val="20"/>
          <w:szCs w:val="20"/>
          <w:lang w:val="en-US"/>
        </w:rPr>
        <w:t xml:space="preserve"> = 0.217</w:t>
      </w:r>
    </w:p>
    <w:p w14:paraId="3BCE6345" w14:textId="77777777" w:rsidR="00A164F9" w:rsidRPr="00405C82" w:rsidRDefault="00A164F9" w:rsidP="00296261">
      <w:pPr>
        <w:numPr>
          <w:ilvl w:val="0"/>
          <w:numId w:val="23"/>
        </w:numPr>
        <w:spacing w:after="0" w:line="240" w:lineRule="auto"/>
        <w:ind w:left="714" w:hanging="357"/>
        <w:jc w:val="both"/>
        <w:rPr>
          <w:rFonts w:ascii="Segoe UI" w:hAnsi="Segoe UI" w:cs="Segoe UI"/>
          <w:sz w:val="20"/>
          <w:szCs w:val="20"/>
          <w:lang w:val="en-US"/>
        </w:rPr>
      </w:pPr>
      <w:r w:rsidRPr="00405C82">
        <w:rPr>
          <w:rStyle w:val="Strong"/>
          <w:rFonts w:ascii="Segoe UI" w:eastAsiaTheme="majorEastAsia" w:hAnsi="Segoe UI" w:cs="Segoe UI"/>
          <w:b w:val="0"/>
          <w:bCs w:val="0"/>
          <w:sz w:val="20"/>
          <w:szCs w:val="20"/>
          <w:lang w:val="en-US"/>
        </w:rPr>
        <w:t>Electrical Infrastructure (C2)</w:t>
      </w:r>
      <w:r w:rsidRPr="00405C82">
        <w:rPr>
          <w:rFonts w:ascii="Segoe UI" w:hAnsi="Segoe UI" w:cs="Segoe UI"/>
          <w:sz w:val="20"/>
          <w:szCs w:val="20"/>
          <w:lang w:val="en-US"/>
        </w:rPr>
        <w:t xml:space="preserve"> = 0.052</w:t>
      </w:r>
    </w:p>
    <w:p w14:paraId="77C32235" w14:textId="77777777" w:rsidR="00A164F9" w:rsidRPr="00405C82" w:rsidRDefault="00A164F9" w:rsidP="00296261">
      <w:pPr>
        <w:numPr>
          <w:ilvl w:val="0"/>
          <w:numId w:val="23"/>
        </w:numPr>
        <w:spacing w:after="0" w:line="240" w:lineRule="auto"/>
        <w:ind w:left="714" w:hanging="357"/>
        <w:jc w:val="both"/>
        <w:rPr>
          <w:rFonts w:ascii="Segoe UI" w:hAnsi="Segoe UI" w:cs="Segoe UI"/>
          <w:sz w:val="20"/>
          <w:szCs w:val="20"/>
          <w:lang w:val="en-US"/>
        </w:rPr>
      </w:pPr>
      <w:r w:rsidRPr="00405C82">
        <w:rPr>
          <w:rStyle w:val="Strong"/>
          <w:rFonts w:ascii="Segoe UI" w:eastAsiaTheme="majorEastAsia" w:hAnsi="Segoe UI" w:cs="Segoe UI"/>
          <w:b w:val="0"/>
          <w:bCs w:val="0"/>
          <w:sz w:val="20"/>
          <w:szCs w:val="20"/>
          <w:lang w:val="en-US"/>
        </w:rPr>
        <w:t>Sanitation System (C3)</w:t>
      </w:r>
      <w:r w:rsidRPr="00405C82">
        <w:rPr>
          <w:rFonts w:ascii="Segoe UI" w:hAnsi="Segoe UI" w:cs="Segoe UI"/>
          <w:sz w:val="20"/>
          <w:szCs w:val="20"/>
          <w:lang w:val="en-US"/>
        </w:rPr>
        <w:t xml:space="preserve"> = 0.093</w:t>
      </w:r>
    </w:p>
    <w:p w14:paraId="14044AC9" w14:textId="77777777" w:rsidR="00A164F9" w:rsidRPr="00405C82" w:rsidRDefault="00A164F9" w:rsidP="00296261">
      <w:pPr>
        <w:numPr>
          <w:ilvl w:val="0"/>
          <w:numId w:val="23"/>
        </w:numPr>
        <w:spacing w:after="0" w:line="240" w:lineRule="auto"/>
        <w:ind w:left="714" w:hanging="357"/>
        <w:jc w:val="both"/>
        <w:rPr>
          <w:rFonts w:ascii="Segoe UI" w:hAnsi="Segoe UI" w:cs="Segoe UI"/>
          <w:sz w:val="20"/>
          <w:szCs w:val="20"/>
          <w:lang w:val="en-US"/>
        </w:rPr>
      </w:pPr>
      <w:r w:rsidRPr="00405C82">
        <w:rPr>
          <w:rStyle w:val="Strong"/>
          <w:rFonts w:ascii="Segoe UI" w:eastAsiaTheme="majorEastAsia" w:hAnsi="Segoe UI" w:cs="Segoe UI"/>
          <w:b w:val="0"/>
          <w:bCs w:val="0"/>
          <w:sz w:val="20"/>
          <w:szCs w:val="20"/>
          <w:lang w:val="en-US"/>
        </w:rPr>
        <w:t>Safety and Security (C4)</w:t>
      </w:r>
      <w:r w:rsidRPr="00405C82">
        <w:rPr>
          <w:rFonts w:ascii="Segoe UI" w:hAnsi="Segoe UI" w:cs="Segoe UI"/>
          <w:sz w:val="20"/>
          <w:szCs w:val="20"/>
          <w:lang w:val="en-US"/>
        </w:rPr>
        <w:t xml:space="preserve"> = 0.507</w:t>
      </w:r>
    </w:p>
    <w:p w14:paraId="03B5BA7E" w14:textId="77777777" w:rsidR="00A164F9" w:rsidRPr="00405C82" w:rsidRDefault="00A164F9" w:rsidP="00296261">
      <w:pPr>
        <w:numPr>
          <w:ilvl w:val="0"/>
          <w:numId w:val="23"/>
        </w:numPr>
        <w:spacing w:after="0" w:line="240" w:lineRule="auto"/>
        <w:ind w:left="714" w:hanging="357"/>
        <w:jc w:val="both"/>
        <w:rPr>
          <w:rFonts w:ascii="Segoe UI" w:hAnsi="Segoe UI" w:cs="Segoe UI"/>
          <w:sz w:val="20"/>
          <w:szCs w:val="20"/>
          <w:lang w:val="en-US"/>
        </w:rPr>
      </w:pPr>
      <w:r w:rsidRPr="00405C82">
        <w:rPr>
          <w:rStyle w:val="Strong"/>
          <w:rFonts w:ascii="Segoe UI" w:eastAsiaTheme="majorEastAsia" w:hAnsi="Segoe UI" w:cs="Segoe UI"/>
          <w:b w:val="0"/>
          <w:bCs w:val="0"/>
          <w:sz w:val="20"/>
          <w:szCs w:val="20"/>
          <w:lang w:val="en-US"/>
        </w:rPr>
        <w:t>Proximity (C5)</w:t>
      </w:r>
      <w:r w:rsidRPr="00405C82">
        <w:rPr>
          <w:rFonts w:ascii="Segoe UI" w:hAnsi="Segoe UI" w:cs="Segoe UI"/>
          <w:sz w:val="20"/>
          <w:szCs w:val="20"/>
          <w:lang w:val="en-US"/>
        </w:rPr>
        <w:t xml:space="preserve"> = 0.130</w:t>
      </w:r>
    </w:p>
    <w:p w14:paraId="6DC03376" w14:textId="440C47F5" w:rsidR="00A164F9" w:rsidRPr="00405C82" w:rsidRDefault="00A164F9" w:rsidP="00296261">
      <w:pPr>
        <w:spacing w:after="120" w:line="300" w:lineRule="auto"/>
        <w:jc w:val="both"/>
        <w:rPr>
          <w:rFonts w:ascii="Segoe UI" w:hAnsi="Segoe UI" w:cs="Segoe UI"/>
          <w:sz w:val="20"/>
          <w:szCs w:val="20"/>
          <w:lang w:val="en-US"/>
        </w:rPr>
      </w:pPr>
      <w:r w:rsidRPr="00405C82">
        <w:rPr>
          <w:rFonts w:ascii="Segoe UI" w:hAnsi="Segoe UI" w:cs="Segoe UI"/>
          <w:sz w:val="20"/>
          <w:szCs w:val="20"/>
          <w:lang w:val="en-US"/>
        </w:rPr>
        <w:t xml:space="preserve">Similarly, based on the evaluation of the sub-criteria for Land Preference (C1), the best sub-criterion is Population Density (Area per Person) (C13), while the worst criterion is Property Status (C12). The evaluations are shown in Table </w:t>
      </w:r>
      <w:r w:rsidR="00EC3004">
        <w:rPr>
          <w:rFonts w:ascii="Segoe UI" w:hAnsi="Segoe UI" w:cs="Segoe UI"/>
          <w:sz w:val="20"/>
          <w:szCs w:val="20"/>
          <w:lang w:val="en-US"/>
        </w:rPr>
        <w:t>4</w:t>
      </w:r>
      <w:r w:rsidRPr="00405C82">
        <w:rPr>
          <w:rFonts w:ascii="Segoe UI" w:hAnsi="Segoe UI" w:cs="Segoe UI"/>
          <w:sz w:val="20"/>
          <w:szCs w:val="20"/>
          <w:lang w:val="en-US"/>
        </w:rPr>
        <w:t xml:space="preserve"> below.</w:t>
      </w:r>
    </w:p>
    <w:p w14:paraId="1E430A61" w14:textId="51A9D037" w:rsidR="00A164F9" w:rsidRPr="00405C82" w:rsidRDefault="00A164F9" w:rsidP="00296261">
      <w:pPr>
        <w:pStyle w:val="NormalWeb"/>
        <w:jc w:val="center"/>
        <w:rPr>
          <w:rStyle w:val="Strong"/>
          <w:rFonts w:ascii="Segoe UI" w:eastAsiaTheme="majorEastAsia" w:hAnsi="Segoe UI" w:cs="Segoe UI"/>
          <w:b w:val="0"/>
          <w:bCs w:val="0"/>
          <w:sz w:val="20"/>
          <w:szCs w:val="20"/>
          <w:lang w:val="en-US"/>
        </w:rPr>
      </w:pPr>
      <w:r w:rsidRPr="00405C82">
        <w:rPr>
          <w:rStyle w:val="Strong"/>
          <w:rFonts w:ascii="Segoe UI" w:eastAsiaTheme="majorEastAsia" w:hAnsi="Segoe UI" w:cs="Segoe UI"/>
          <w:sz w:val="20"/>
          <w:szCs w:val="20"/>
          <w:lang w:val="en-US"/>
        </w:rPr>
        <w:t xml:space="preserve">Table </w:t>
      </w:r>
      <w:r w:rsidR="00EC3004">
        <w:rPr>
          <w:rStyle w:val="Strong"/>
          <w:rFonts w:ascii="Segoe UI" w:eastAsiaTheme="majorEastAsia" w:hAnsi="Segoe UI" w:cs="Segoe UI"/>
          <w:sz w:val="20"/>
          <w:szCs w:val="20"/>
          <w:lang w:val="en-US"/>
        </w:rPr>
        <w:t>4</w:t>
      </w:r>
      <w:r w:rsidRPr="00405C82">
        <w:rPr>
          <w:rStyle w:val="Strong"/>
          <w:rFonts w:ascii="Segoe UI" w:eastAsiaTheme="majorEastAsia" w:hAnsi="Segoe UI" w:cs="Segoe UI"/>
          <w:b w:val="0"/>
          <w:bCs w:val="0"/>
          <w:sz w:val="20"/>
          <w:szCs w:val="20"/>
          <w:lang w:val="en-US"/>
        </w:rPr>
        <w:t xml:space="preserve">. Evaluation of </w:t>
      </w:r>
      <w:r w:rsidR="00252E70" w:rsidRPr="00405C82">
        <w:rPr>
          <w:rStyle w:val="Strong"/>
          <w:rFonts w:ascii="Segoe UI" w:eastAsiaTheme="majorEastAsia" w:hAnsi="Segoe UI" w:cs="Segoe UI"/>
          <w:b w:val="0"/>
          <w:bCs w:val="0"/>
          <w:sz w:val="20"/>
          <w:szCs w:val="20"/>
          <w:lang w:val="en-US"/>
        </w:rPr>
        <w:t>best and worst criteria for sub-criteria using linguistic terms</w:t>
      </w:r>
    </w:p>
    <w:tbl>
      <w:tblPr>
        <w:tblStyle w:val="TableGrid"/>
        <w:tblW w:w="0" w:type="auto"/>
        <w:jc w:val="center"/>
        <w:tblInd w:w="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9"/>
        <w:gridCol w:w="617"/>
        <w:gridCol w:w="617"/>
        <w:gridCol w:w="617"/>
        <w:gridCol w:w="488"/>
      </w:tblGrid>
      <w:tr w:rsidR="00296261" w:rsidRPr="00405C82" w14:paraId="16D10964" w14:textId="77777777" w:rsidTr="00296261">
        <w:trPr>
          <w:jc w:val="center"/>
        </w:trPr>
        <w:tc>
          <w:tcPr>
            <w:tcW w:w="0" w:type="auto"/>
            <w:tcBorders>
              <w:top w:val="single" w:sz="4" w:space="0" w:color="auto"/>
              <w:bottom w:val="single" w:sz="4" w:space="0" w:color="auto"/>
            </w:tcBorders>
            <w:vAlign w:val="center"/>
          </w:tcPr>
          <w:p w14:paraId="1CEE8BB5" w14:textId="0990988D" w:rsidR="00296261" w:rsidRPr="00405C82" w:rsidRDefault="00296261" w:rsidP="00252E70">
            <w:pPr>
              <w:pStyle w:val="NormalWeb"/>
              <w:spacing w:before="0" w:beforeAutospacing="0" w:after="0" w:afterAutospacing="0"/>
              <w:jc w:val="both"/>
              <w:rPr>
                <w:rStyle w:val="Strong"/>
                <w:rFonts w:ascii="Segoe UI" w:eastAsiaTheme="majorEastAsia" w:hAnsi="Segoe UI" w:cs="Segoe UI"/>
                <w:b w:val="0"/>
                <w:bCs w:val="0"/>
                <w:sz w:val="20"/>
                <w:szCs w:val="20"/>
                <w:lang w:val="en-US"/>
              </w:rPr>
            </w:pPr>
            <w:r w:rsidRPr="00405C82">
              <w:rPr>
                <w:rStyle w:val="Strong"/>
                <w:rFonts w:ascii="Segoe UI" w:eastAsiaTheme="majorEastAsia" w:hAnsi="Segoe UI" w:cs="Segoe UI"/>
                <w:b w:val="0"/>
                <w:bCs w:val="0"/>
                <w:sz w:val="16"/>
                <w:szCs w:val="16"/>
                <w:lang w:val="en-US"/>
              </w:rPr>
              <w:t>Criteria</w:t>
            </w:r>
          </w:p>
        </w:tc>
        <w:tc>
          <w:tcPr>
            <w:tcW w:w="0" w:type="auto"/>
            <w:tcBorders>
              <w:top w:val="single" w:sz="4" w:space="0" w:color="auto"/>
              <w:bottom w:val="single" w:sz="4" w:space="0" w:color="auto"/>
            </w:tcBorders>
            <w:vAlign w:val="center"/>
          </w:tcPr>
          <w:p w14:paraId="06726138" w14:textId="0B3904D6" w:rsidR="00296261" w:rsidRPr="00405C82" w:rsidRDefault="00296261" w:rsidP="00252E70">
            <w:pPr>
              <w:pStyle w:val="NormalWeb"/>
              <w:spacing w:before="0" w:beforeAutospacing="0" w:after="0" w:afterAutospacing="0"/>
              <w:jc w:val="both"/>
              <w:rPr>
                <w:rStyle w:val="Strong"/>
                <w:rFonts w:ascii="Segoe UI" w:eastAsiaTheme="majorEastAsia" w:hAnsi="Segoe UI" w:cs="Segoe UI"/>
                <w:b w:val="0"/>
                <w:bCs w:val="0"/>
                <w:sz w:val="20"/>
                <w:szCs w:val="20"/>
                <w:lang w:val="en-US"/>
              </w:rPr>
            </w:pPr>
            <w:r w:rsidRPr="00405C82">
              <w:rPr>
                <w:rStyle w:val="Strong"/>
                <w:rFonts w:ascii="Segoe UI" w:eastAsiaTheme="majorEastAsia" w:hAnsi="Segoe UI" w:cs="Segoe UI"/>
                <w:b w:val="0"/>
                <w:bCs w:val="0"/>
                <w:sz w:val="16"/>
                <w:szCs w:val="16"/>
                <w:lang w:val="en-US"/>
              </w:rPr>
              <w:t>C11</w:t>
            </w:r>
          </w:p>
        </w:tc>
        <w:tc>
          <w:tcPr>
            <w:tcW w:w="0" w:type="auto"/>
            <w:tcBorders>
              <w:top w:val="single" w:sz="4" w:space="0" w:color="auto"/>
              <w:bottom w:val="single" w:sz="4" w:space="0" w:color="auto"/>
            </w:tcBorders>
            <w:vAlign w:val="center"/>
          </w:tcPr>
          <w:p w14:paraId="6D08593D" w14:textId="257B2E48" w:rsidR="00296261" w:rsidRPr="00405C82" w:rsidRDefault="00296261" w:rsidP="00252E70">
            <w:pPr>
              <w:pStyle w:val="NormalWeb"/>
              <w:spacing w:before="0" w:beforeAutospacing="0" w:after="0" w:afterAutospacing="0"/>
              <w:jc w:val="both"/>
              <w:rPr>
                <w:rStyle w:val="Strong"/>
                <w:rFonts w:ascii="Segoe UI" w:eastAsiaTheme="majorEastAsia" w:hAnsi="Segoe UI" w:cs="Segoe UI"/>
                <w:b w:val="0"/>
                <w:bCs w:val="0"/>
                <w:sz w:val="20"/>
                <w:szCs w:val="20"/>
                <w:lang w:val="en-US"/>
              </w:rPr>
            </w:pPr>
            <w:r w:rsidRPr="00405C82">
              <w:rPr>
                <w:rStyle w:val="Strong"/>
                <w:rFonts w:ascii="Segoe UI" w:eastAsiaTheme="majorEastAsia" w:hAnsi="Segoe UI" w:cs="Segoe UI"/>
                <w:b w:val="0"/>
                <w:bCs w:val="0"/>
                <w:sz w:val="16"/>
                <w:szCs w:val="16"/>
                <w:lang w:val="en-US"/>
              </w:rPr>
              <w:t>C12</w:t>
            </w:r>
          </w:p>
        </w:tc>
        <w:tc>
          <w:tcPr>
            <w:tcW w:w="0" w:type="auto"/>
            <w:tcBorders>
              <w:top w:val="single" w:sz="4" w:space="0" w:color="auto"/>
              <w:bottom w:val="single" w:sz="4" w:space="0" w:color="auto"/>
            </w:tcBorders>
            <w:vAlign w:val="center"/>
          </w:tcPr>
          <w:p w14:paraId="74546654" w14:textId="01AB3DE7" w:rsidR="00296261" w:rsidRPr="00405C82" w:rsidRDefault="00296261" w:rsidP="00252E70">
            <w:pPr>
              <w:pStyle w:val="NormalWeb"/>
              <w:spacing w:before="0" w:beforeAutospacing="0" w:after="0" w:afterAutospacing="0"/>
              <w:jc w:val="both"/>
              <w:rPr>
                <w:rStyle w:val="Strong"/>
                <w:rFonts w:ascii="Segoe UI" w:eastAsiaTheme="majorEastAsia" w:hAnsi="Segoe UI" w:cs="Segoe UI"/>
                <w:b w:val="0"/>
                <w:bCs w:val="0"/>
                <w:sz w:val="20"/>
                <w:szCs w:val="20"/>
                <w:lang w:val="en-US"/>
              </w:rPr>
            </w:pPr>
            <w:r w:rsidRPr="00405C82">
              <w:rPr>
                <w:rStyle w:val="Strong"/>
                <w:rFonts w:ascii="Segoe UI" w:eastAsiaTheme="majorEastAsia" w:hAnsi="Segoe UI" w:cs="Segoe UI"/>
                <w:b w:val="0"/>
                <w:bCs w:val="0"/>
                <w:sz w:val="16"/>
                <w:szCs w:val="16"/>
                <w:lang w:val="en-US"/>
              </w:rPr>
              <w:t>C13</w:t>
            </w:r>
          </w:p>
        </w:tc>
        <w:tc>
          <w:tcPr>
            <w:tcW w:w="0" w:type="auto"/>
            <w:tcBorders>
              <w:top w:val="single" w:sz="4" w:space="0" w:color="auto"/>
              <w:bottom w:val="single" w:sz="4" w:space="0" w:color="auto"/>
            </w:tcBorders>
            <w:vAlign w:val="center"/>
          </w:tcPr>
          <w:p w14:paraId="64E69761" w14:textId="21726DCF" w:rsidR="00296261" w:rsidRPr="00405C82" w:rsidRDefault="00296261" w:rsidP="00252E70">
            <w:pPr>
              <w:pStyle w:val="NormalWeb"/>
              <w:spacing w:before="0" w:beforeAutospacing="0" w:after="0" w:afterAutospacing="0"/>
              <w:jc w:val="both"/>
              <w:rPr>
                <w:rStyle w:val="Strong"/>
                <w:rFonts w:ascii="Segoe UI" w:eastAsiaTheme="majorEastAsia" w:hAnsi="Segoe UI" w:cs="Segoe UI"/>
                <w:b w:val="0"/>
                <w:bCs w:val="0"/>
                <w:sz w:val="20"/>
                <w:szCs w:val="20"/>
                <w:lang w:val="en-US"/>
              </w:rPr>
            </w:pPr>
            <w:r w:rsidRPr="00405C82">
              <w:rPr>
                <w:rStyle w:val="Strong"/>
                <w:rFonts w:ascii="Segoe UI" w:eastAsiaTheme="majorEastAsia" w:hAnsi="Segoe UI" w:cs="Segoe UI"/>
                <w:b w:val="0"/>
                <w:bCs w:val="0"/>
                <w:sz w:val="16"/>
                <w:szCs w:val="16"/>
                <w:lang w:val="en-US"/>
              </w:rPr>
              <w:t>C14</w:t>
            </w:r>
          </w:p>
        </w:tc>
      </w:tr>
      <w:tr w:rsidR="00296261" w:rsidRPr="00405C82" w14:paraId="2145BA7C" w14:textId="77777777" w:rsidTr="00296261">
        <w:trPr>
          <w:jc w:val="center"/>
        </w:trPr>
        <w:tc>
          <w:tcPr>
            <w:tcW w:w="0" w:type="auto"/>
            <w:tcBorders>
              <w:top w:val="single" w:sz="4" w:space="0" w:color="auto"/>
            </w:tcBorders>
            <w:vAlign w:val="center"/>
          </w:tcPr>
          <w:p w14:paraId="26DCF8AD" w14:textId="3DEB5C18" w:rsidR="00296261" w:rsidRPr="00405C82" w:rsidRDefault="00296261" w:rsidP="00252E70">
            <w:pPr>
              <w:pStyle w:val="NormalWeb"/>
              <w:spacing w:before="0" w:beforeAutospacing="0" w:after="0" w:afterAutospacing="0"/>
              <w:jc w:val="both"/>
              <w:rPr>
                <w:rStyle w:val="Strong"/>
                <w:rFonts w:ascii="Segoe UI" w:eastAsiaTheme="majorEastAsia" w:hAnsi="Segoe UI" w:cs="Segoe UI"/>
                <w:b w:val="0"/>
                <w:bCs w:val="0"/>
                <w:sz w:val="20"/>
                <w:szCs w:val="20"/>
                <w:lang w:val="en-US"/>
              </w:rPr>
            </w:pPr>
            <w:r w:rsidRPr="00405C82">
              <w:rPr>
                <w:rStyle w:val="Strong"/>
                <w:rFonts w:ascii="Segoe UI" w:eastAsiaTheme="majorEastAsia" w:hAnsi="Segoe UI" w:cs="Segoe UI"/>
                <w:b w:val="0"/>
                <w:bCs w:val="0"/>
                <w:sz w:val="16"/>
                <w:szCs w:val="16"/>
                <w:lang w:val="en-US"/>
              </w:rPr>
              <w:t>Population Density (Area per Person) (C13)</w:t>
            </w:r>
          </w:p>
        </w:tc>
        <w:tc>
          <w:tcPr>
            <w:tcW w:w="0" w:type="auto"/>
            <w:tcBorders>
              <w:top w:val="single" w:sz="4" w:space="0" w:color="auto"/>
            </w:tcBorders>
            <w:vAlign w:val="center"/>
          </w:tcPr>
          <w:p w14:paraId="063CD8FF" w14:textId="303AED79" w:rsidR="00296261" w:rsidRPr="00405C82" w:rsidRDefault="00064234" w:rsidP="00252E70">
            <w:pPr>
              <w:pStyle w:val="NormalWeb"/>
              <w:spacing w:before="0" w:beforeAutospacing="0" w:after="0" w:afterAutospacing="0"/>
              <w:jc w:val="both"/>
              <w:rPr>
                <w:rStyle w:val="Strong"/>
                <w:rFonts w:ascii="Segoe UI" w:eastAsiaTheme="majorEastAsia" w:hAnsi="Segoe UI" w:cs="Segoe UI"/>
                <w:b w:val="0"/>
                <w:bCs w:val="0"/>
                <w:sz w:val="20"/>
                <w:szCs w:val="20"/>
                <w:lang w:val="en-US"/>
              </w:rPr>
            </w:pPr>
            <w:r>
              <w:rPr>
                <w:sz w:val="16"/>
                <w:szCs w:val="16"/>
              </w:rPr>
              <w:t>MMI</w:t>
            </w:r>
          </w:p>
        </w:tc>
        <w:tc>
          <w:tcPr>
            <w:tcW w:w="0" w:type="auto"/>
            <w:tcBorders>
              <w:top w:val="single" w:sz="4" w:space="0" w:color="auto"/>
            </w:tcBorders>
            <w:vAlign w:val="center"/>
          </w:tcPr>
          <w:p w14:paraId="675D6170" w14:textId="12AC48AB" w:rsidR="00296261" w:rsidRPr="00405C82" w:rsidRDefault="00EC3004" w:rsidP="00252E70">
            <w:pPr>
              <w:pStyle w:val="NormalWeb"/>
              <w:spacing w:before="0" w:beforeAutospacing="0" w:after="0" w:afterAutospacing="0"/>
              <w:jc w:val="both"/>
              <w:rPr>
                <w:rStyle w:val="Strong"/>
                <w:rFonts w:ascii="Segoe UI" w:eastAsiaTheme="majorEastAsia" w:hAnsi="Segoe UI" w:cs="Segoe UI"/>
                <w:b w:val="0"/>
                <w:bCs w:val="0"/>
                <w:sz w:val="20"/>
                <w:szCs w:val="20"/>
                <w:lang w:val="en-US"/>
              </w:rPr>
            </w:pPr>
            <w:r>
              <w:rPr>
                <w:sz w:val="16"/>
                <w:szCs w:val="16"/>
              </w:rPr>
              <w:t>VSMI</w:t>
            </w:r>
          </w:p>
        </w:tc>
        <w:tc>
          <w:tcPr>
            <w:tcW w:w="0" w:type="auto"/>
            <w:tcBorders>
              <w:top w:val="single" w:sz="4" w:space="0" w:color="auto"/>
            </w:tcBorders>
            <w:vAlign w:val="center"/>
          </w:tcPr>
          <w:p w14:paraId="046FE560" w14:textId="7C9C9091" w:rsidR="00296261" w:rsidRPr="00405C82" w:rsidRDefault="00EC3004" w:rsidP="00252E70">
            <w:pPr>
              <w:pStyle w:val="NormalWeb"/>
              <w:spacing w:before="0" w:beforeAutospacing="0" w:after="0" w:afterAutospacing="0"/>
              <w:jc w:val="both"/>
              <w:rPr>
                <w:rStyle w:val="Strong"/>
                <w:rFonts w:ascii="Segoe UI" w:eastAsiaTheme="majorEastAsia" w:hAnsi="Segoe UI" w:cs="Segoe UI"/>
                <w:b w:val="0"/>
                <w:bCs w:val="0"/>
                <w:sz w:val="20"/>
                <w:szCs w:val="20"/>
                <w:lang w:val="en-US"/>
              </w:rPr>
            </w:pPr>
            <w:r>
              <w:rPr>
                <w:sz w:val="16"/>
                <w:szCs w:val="16"/>
              </w:rPr>
              <w:t>EI</w:t>
            </w:r>
          </w:p>
        </w:tc>
        <w:tc>
          <w:tcPr>
            <w:tcW w:w="0" w:type="auto"/>
            <w:tcBorders>
              <w:top w:val="single" w:sz="4" w:space="0" w:color="auto"/>
            </w:tcBorders>
            <w:vAlign w:val="center"/>
          </w:tcPr>
          <w:p w14:paraId="53BF45A0" w14:textId="403D22A9" w:rsidR="00296261" w:rsidRPr="00405C82" w:rsidRDefault="00EC3004" w:rsidP="00252E70">
            <w:pPr>
              <w:pStyle w:val="NormalWeb"/>
              <w:spacing w:before="0" w:beforeAutospacing="0" w:after="0" w:afterAutospacing="0"/>
              <w:jc w:val="both"/>
              <w:rPr>
                <w:rStyle w:val="Strong"/>
                <w:rFonts w:ascii="Segoe UI" w:eastAsiaTheme="majorEastAsia" w:hAnsi="Segoe UI" w:cs="Segoe UI"/>
                <w:b w:val="0"/>
                <w:bCs w:val="0"/>
                <w:sz w:val="20"/>
                <w:szCs w:val="20"/>
                <w:lang w:val="en-US"/>
              </w:rPr>
            </w:pPr>
            <w:r>
              <w:rPr>
                <w:rFonts w:ascii="Segoe UI" w:hAnsi="Segoe UI" w:cs="Segoe UI"/>
                <w:sz w:val="16"/>
                <w:szCs w:val="16"/>
                <w:lang w:val="en-US"/>
              </w:rPr>
              <w:t>SMI</w:t>
            </w:r>
          </w:p>
        </w:tc>
      </w:tr>
      <w:tr w:rsidR="00296261" w:rsidRPr="00405C82" w14:paraId="25E10865" w14:textId="77777777" w:rsidTr="00296261">
        <w:trPr>
          <w:jc w:val="center"/>
        </w:trPr>
        <w:tc>
          <w:tcPr>
            <w:tcW w:w="0" w:type="auto"/>
            <w:vAlign w:val="center"/>
          </w:tcPr>
          <w:p w14:paraId="6483810D" w14:textId="33303871" w:rsidR="00296261" w:rsidRPr="00405C82" w:rsidRDefault="00296261" w:rsidP="00252E70">
            <w:pPr>
              <w:pStyle w:val="NormalWeb"/>
              <w:spacing w:before="0" w:beforeAutospacing="0" w:after="0" w:afterAutospacing="0"/>
              <w:jc w:val="both"/>
              <w:rPr>
                <w:rStyle w:val="Strong"/>
                <w:rFonts w:ascii="Segoe UI" w:eastAsiaTheme="majorEastAsia" w:hAnsi="Segoe UI" w:cs="Segoe UI"/>
                <w:b w:val="0"/>
                <w:bCs w:val="0"/>
                <w:sz w:val="20"/>
                <w:szCs w:val="20"/>
                <w:lang w:val="en-US"/>
              </w:rPr>
            </w:pPr>
            <w:r w:rsidRPr="00405C82">
              <w:rPr>
                <w:rStyle w:val="Strong"/>
                <w:rFonts w:ascii="Segoe UI" w:eastAsiaTheme="majorEastAsia" w:hAnsi="Segoe UI" w:cs="Segoe UI"/>
                <w:b w:val="0"/>
                <w:bCs w:val="0"/>
                <w:sz w:val="16"/>
                <w:szCs w:val="16"/>
                <w:lang w:val="en-US"/>
              </w:rPr>
              <w:t>Property Status (C12)</w:t>
            </w:r>
          </w:p>
        </w:tc>
        <w:tc>
          <w:tcPr>
            <w:tcW w:w="0" w:type="auto"/>
            <w:vAlign w:val="center"/>
          </w:tcPr>
          <w:p w14:paraId="23FABBD9" w14:textId="1D883479" w:rsidR="00296261" w:rsidRPr="00405C82" w:rsidRDefault="00EC3004" w:rsidP="00252E70">
            <w:pPr>
              <w:pStyle w:val="NormalWeb"/>
              <w:spacing w:before="0" w:beforeAutospacing="0" w:after="0" w:afterAutospacing="0"/>
              <w:jc w:val="both"/>
              <w:rPr>
                <w:rStyle w:val="Strong"/>
                <w:rFonts w:ascii="Segoe UI" w:eastAsiaTheme="majorEastAsia" w:hAnsi="Segoe UI" w:cs="Segoe UI"/>
                <w:b w:val="0"/>
                <w:bCs w:val="0"/>
                <w:sz w:val="20"/>
                <w:szCs w:val="20"/>
                <w:lang w:val="en-US"/>
              </w:rPr>
            </w:pPr>
            <w:r>
              <w:rPr>
                <w:sz w:val="16"/>
                <w:szCs w:val="16"/>
              </w:rPr>
              <w:t>VSMI</w:t>
            </w:r>
          </w:p>
        </w:tc>
        <w:tc>
          <w:tcPr>
            <w:tcW w:w="0" w:type="auto"/>
            <w:vAlign w:val="center"/>
          </w:tcPr>
          <w:p w14:paraId="65052B6D" w14:textId="5FEF4CBB" w:rsidR="00296261" w:rsidRPr="00405C82" w:rsidRDefault="00EC3004" w:rsidP="00252E70">
            <w:pPr>
              <w:pStyle w:val="NormalWeb"/>
              <w:spacing w:before="0" w:beforeAutospacing="0" w:after="0" w:afterAutospacing="0"/>
              <w:jc w:val="both"/>
              <w:rPr>
                <w:rStyle w:val="Strong"/>
                <w:rFonts w:ascii="Segoe UI" w:eastAsiaTheme="majorEastAsia" w:hAnsi="Segoe UI" w:cs="Segoe UI"/>
                <w:b w:val="0"/>
                <w:bCs w:val="0"/>
                <w:sz w:val="20"/>
                <w:szCs w:val="20"/>
                <w:lang w:val="en-US"/>
              </w:rPr>
            </w:pPr>
            <w:r>
              <w:rPr>
                <w:sz w:val="16"/>
                <w:szCs w:val="16"/>
              </w:rPr>
              <w:t>EI</w:t>
            </w:r>
          </w:p>
        </w:tc>
        <w:tc>
          <w:tcPr>
            <w:tcW w:w="0" w:type="auto"/>
            <w:vAlign w:val="center"/>
          </w:tcPr>
          <w:p w14:paraId="125FEC43" w14:textId="1C06DC9C" w:rsidR="00296261" w:rsidRPr="00405C82" w:rsidRDefault="00EC3004" w:rsidP="00252E70">
            <w:pPr>
              <w:pStyle w:val="NormalWeb"/>
              <w:spacing w:before="0" w:beforeAutospacing="0" w:after="0" w:afterAutospacing="0"/>
              <w:jc w:val="both"/>
              <w:rPr>
                <w:rStyle w:val="Strong"/>
                <w:rFonts w:ascii="Segoe UI" w:eastAsiaTheme="majorEastAsia" w:hAnsi="Segoe UI" w:cs="Segoe UI"/>
                <w:b w:val="0"/>
                <w:bCs w:val="0"/>
                <w:sz w:val="20"/>
                <w:szCs w:val="20"/>
                <w:lang w:val="en-US"/>
              </w:rPr>
            </w:pPr>
            <w:r>
              <w:rPr>
                <w:sz w:val="16"/>
                <w:szCs w:val="16"/>
              </w:rPr>
              <w:t>VSMI</w:t>
            </w:r>
          </w:p>
        </w:tc>
        <w:tc>
          <w:tcPr>
            <w:tcW w:w="0" w:type="auto"/>
            <w:vAlign w:val="center"/>
          </w:tcPr>
          <w:p w14:paraId="04F77CE4" w14:textId="4E348390" w:rsidR="00296261" w:rsidRPr="00405C82" w:rsidRDefault="00EC3004" w:rsidP="00252E70">
            <w:pPr>
              <w:pStyle w:val="NormalWeb"/>
              <w:spacing w:before="0" w:beforeAutospacing="0" w:after="0" w:afterAutospacing="0"/>
              <w:jc w:val="both"/>
              <w:rPr>
                <w:rStyle w:val="Strong"/>
                <w:rFonts w:ascii="Segoe UI" w:eastAsiaTheme="majorEastAsia" w:hAnsi="Segoe UI" w:cs="Segoe UI"/>
                <w:b w:val="0"/>
                <w:bCs w:val="0"/>
                <w:sz w:val="20"/>
                <w:szCs w:val="20"/>
                <w:lang w:val="en-US"/>
              </w:rPr>
            </w:pPr>
            <w:r>
              <w:rPr>
                <w:rFonts w:ascii="Segoe UI" w:hAnsi="Segoe UI" w:cs="Segoe UI"/>
                <w:sz w:val="16"/>
                <w:szCs w:val="16"/>
                <w:lang w:val="en-US"/>
              </w:rPr>
              <w:t>SMI</w:t>
            </w:r>
          </w:p>
        </w:tc>
      </w:tr>
    </w:tbl>
    <w:p w14:paraId="6225DBA4" w14:textId="58C55970" w:rsidR="00A164F9" w:rsidRPr="00405C82" w:rsidRDefault="00F46309" w:rsidP="00296261">
      <w:pPr>
        <w:spacing w:after="120" w:line="300" w:lineRule="auto"/>
        <w:jc w:val="both"/>
        <w:rPr>
          <w:rFonts w:ascii="Segoe UI" w:hAnsi="Segoe UI" w:cs="Segoe UI"/>
          <w:sz w:val="20"/>
          <w:szCs w:val="20"/>
          <w:lang w:val="en-US"/>
        </w:rPr>
      </w:pPr>
      <w:r w:rsidRPr="00405C82">
        <w:rPr>
          <w:rFonts w:ascii="Segoe UI" w:hAnsi="Segoe UI" w:cs="Segoe UI"/>
          <w:sz w:val="20"/>
          <w:szCs w:val="20"/>
          <w:lang w:val="en-US"/>
        </w:rPr>
        <w:t>Table</w:t>
      </w:r>
      <w:r>
        <w:rPr>
          <w:rFonts w:ascii="Segoe UI" w:hAnsi="Segoe UI" w:cs="Segoe UI"/>
          <w:sz w:val="20"/>
          <w:szCs w:val="20"/>
          <w:lang w:val="en-US"/>
        </w:rPr>
        <w:t xml:space="preserve"> 4</w:t>
      </w:r>
      <w:r w:rsidRPr="00405C82">
        <w:rPr>
          <w:rFonts w:ascii="Segoe UI" w:hAnsi="Segoe UI" w:cs="Segoe UI"/>
          <w:sz w:val="20"/>
          <w:szCs w:val="20"/>
          <w:lang w:val="en-US"/>
        </w:rPr>
        <w:t xml:space="preserve"> </w:t>
      </w:r>
      <w:r w:rsidR="00A164F9" w:rsidRPr="00405C82">
        <w:rPr>
          <w:rFonts w:ascii="Segoe UI" w:hAnsi="Segoe UI" w:cs="Segoe UI"/>
          <w:sz w:val="20"/>
          <w:szCs w:val="20"/>
          <w:lang w:val="en-US"/>
        </w:rPr>
        <w:t>reflects the evaluation by Expert 1, where C13 (Population Density) is the best sub-criterion, and C12 (Property Status) is the worst sub-criterion.</w:t>
      </w:r>
    </w:p>
    <w:p w14:paraId="02142B87" w14:textId="542F4EE7" w:rsidR="00A164F9" w:rsidRPr="00FA2F0E" w:rsidRDefault="002F4794" w:rsidP="00A164F9">
      <w:pPr>
        <w:spacing w:line="360" w:lineRule="auto"/>
        <w:ind w:right="-2"/>
        <w:jc w:val="both"/>
        <w:rPr>
          <w:rFonts w:ascii="Segoe UI" w:hAnsi="Segoe UI" w:cs="Segoe UI"/>
          <w:lang w:val="en-US"/>
        </w:rPr>
      </w:pPr>
      <w:r w:rsidRPr="00064234">
        <w:rPr>
          <w:rFonts w:ascii="Segoe UI" w:hAnsi="Segoe UI" w:cs="Segoe UI"/>
          <w:noProof/>
          <w:position w:val="-154"/>
          <w:lang w:val="en-US"/>
        </w:rPr>
      </w:r>
      <w:r w:rsidR="002F4794" w:rsidRPr="00064234">
        <w:rPr>
          <w:rFonts w:ascii="Segoe UI" w:hAnsi="Segoe UI" w:cs="Segoe UI"/>
          <w:noProof/>
          <w:position w:val="-154"/>
          <w:lang w:val="en-US"/>
        </w:rPr>
        <w:object w:dxaOrig="2100" w:dyaOrig="3159" w14:anchorId="087342EF">
          <v:shape id="_x0000_i1043" type="#_x0000_t75" alt="" style="width:104.85pt;height:157.9pt;mso-width-percent:0;mso-height-percent:0;mso-width-percent:0;mso-height-percent:0" o:ole="">
            <v:imagedata r:id="rId47" o:title=""/>
          </v:shape>
          <o:OLEObject Type="Embed" ProgID="Equation.DSMT4" ShapeID="_x0000_i1043" DrawAspect="Content" ObjectID="_1820833615" r:id="rId48"/>
        </w:object>
      </w:r>
    </w:p>
    <w:p w14:paraId="483D1543" w14:textId="19147282" w:rsidR="00A164F9" w:rsidRPr="00405C82" w:rsidRDefault="00A164F9" w:rsidP="00296261">
      <w:pPr>
        <w:spacing w:after="120" w:line="300" w:lineRule="auto"/>
        <w:jc w:val="both"/>
        <w:rPr>
          <w:rFonts w:ascii="Segoe UI" w:hAnsi="Segoe UI" w:cs="Segoe UI"/>
          <w:sz w:val="20"/>
          <w:szCs w:val="20"/>
          <w:lang w:val="en-US"/>
        </w:rPr>
      </w:pPr>
      <w:r w:rsidRPr="00405C82">
        <w:rPr>
          <w:rFonts w:ascii="Segoe UI" w:hAnsi="Segoe UI" w:cs="Segoe UI"/>
          <w:sz w:val="20"/>
          <w:szCs w:val="20"/>
          <w:lang w:val="en-US"/>
        </w:rPr>
        <w:t>Evaluation of the best and worst criteria for the electric infrastructure (C2) sub-criteria is as follows:</w:t>
      </w:r>
      <w:r w:rsidR="00405C82">
        <w:rPr>
          <w:rFonts w:ascii="Segoe UI" w:hAnsi="Segoe UI" w:cs="Segoe UI"/>
          <w:sz w:val="20"/>
          <w:szCs w:val="20"/>
          <w:lang w:val="en-US"/>
        </w:rPr>
        <w:t xml:space="preserve"> </w:t>
      </w:r>
      <w:r w:rsidRPr="00405C82">
        <w:rPr>
          <w:rFonts w:ascii="Segoe UI" w:hAnsi="Segoe UI" w:cs="Segoe UI"/>
          <w:sz w:val="20"/>
          <w:szCs w:val="20"/>
          <w:lang w:val="en-US"/>
        </w:rPr>
        <w:t xml:space="preserve">Telecommunication Facility (C23) is determined as the best criterion, while Lighting Electricity (C22) is identified as the worst criterion. The evaluations are shown in </w:t>
      </w:r>
      <w:r w:rsidR="00F46309" w:rsidRPr="00405C82">
        <w:rPr>
          <w:rFonts w:ascii="Segoe UI" w:hAnsi="Segoe UI" w:cs="Segoe UI"/>
          <w:sz w:val="20"/>
          <w:szCs w:val="20"/>
          <w:lang w:val="en-US"/>
        </w:rPr>
        <w:t>Table</w:t>
      </w:r>
      <w:r w:rsidR="00F46309">
        <w:rPr>
          <w:rFonts w:ascii="Segoe UI" w:hAnsi="Segoe UI" w:cs="Segoe UI"/>
          <w:sz w:val="20"/>
          <w:szCs w:val="20"/>
          <w:lang w:val="en-US"/>
        </w:rPr>
        <w:t xml:space="preserve"> 5</w:t>
      </w:r>
      <w:r w:rsidRPr="00405C82">
        <w:rPr>
          <w:rFonts w:ascii="Segoe UI" w:hAnsi="Segoe UI" w:cs="Segoe UI"/>
          <w:sz w:val="20"/>
          <w:szCs w:val="20"/>
          <w:lang w:val="en-US"/>
        </w:rPr>
        <w:t>.</w:t>
      </w:r>
    </w:p>
    <w:p w14:paraId="56146BF7" w14:textId="351E48C9" w:rsidR="00A164F9" w:rsidRPr="00405C82" w:rsidRDefault="00A164F9" w:rsidP="00475A27">
      <w:pPr>
        <w:pStyle w:val="NormalWeb"/>
        <w:jc w:val="center"/>
        <w:rPr>
          <w:rStyle w:val="Strong"/>
          <w:rFonts w:ascii="Segoe UI" w:eastAsiaTheme="majorEastAsia" w:hAnsi="Segoe UI" w:cs="Segoe UI"/>
          <w:b w:val="0"/>
          <w:bCs w:val="0"/>
          <w:sz w:val="20"/>
          <w:szCs w:val="20"/>
          <w:lang w:val="en-US"/>
        </w:rPr>
      </w:pPr>
      <w:r w:rsidRPr="00405C82">
        <w:rPr>
          <w:rStyle w:val="Strong"/>
          <w:rFonts w:ascii="Segoe UI" w:eastAsiaTheme="majorEastAsia" w:hAnsi="Segoe UI" w:cs="Segoe UI"/>
          <w:b w:val="0"/>
          <w:bCs w:val="0"/>
          <w:sz w:val="20"/>
          <w:szCs w:val="20"/>
          <w:lang w:val="en-US"/>
        </w:rPr>
        <w:t xml:space="preserve">Table </w:t>
      </w:r>
      <w:r w:rsidR="00F46309">
        <w:rPr>
          <w:rStyle w:val="Strong"/>
          <w:rFonts w:ascii="Segoe UI" w:eastAsiaTheme="majorEastAsia" w:hAnsi="Segoe UI" w:cs="Segoe UI"/>
          <w:b w:val="0"/>
          <w:bCs w:val="0"/>
          <w:sz w:val="20"/>
          <w:szCs w:val="20"/>
          <w:lang w:val="en-US"/>
        </w:rPr>
        <w:t>5</w:t>
      </w:r>
      <w:r w:rsidR="00FA2F0E" w:rsidRPr="00405C82">
        <w:rPr>
          <w:rStyle w:val="Strong"/>
          <w:rFonts w:ascii="Segoe UI" w:eastAsiaTheme="majorEastAsia" w:hAnsi="Segoe UI" w:cs="Segoe UI"/>
          <w:b w:val="0"/>
          <w:bCs w:val="0"/>
          <w:sz w:val="20"/>
          <w:szCs w:val="20"/>
          <w:lang w:val="en-US"/>
        </w:rPr>
        <w:t>.</w:t>
      </w:r>
      <w:r w:rsidRPr="00405C82">
        <w:rPr>
          <w:rStyle w:val="Strong"/>
          <w:rFonts w:ascii="Segoe UI" w:eastAsiaTheme="majorEastAsia" w:hAnsi="Segoe UI" w:cs="Segoe UI"/>
          <w:b w:val="0"/>
          <w:bCs w:val="0"/>
          <w:sz w:val="20"/>
          <w:szCs w:val="20"/>
          <w:lang w:val="en-US"/>
        </w:rPr>
        <w:t xml:space="preserve"> Evaluation of the best and worst criteria for the main criteria with linguistic terms</w:t>
      </w:r>
    </w:p>
    <w:tbl>
      <w:tblPr>
        <w:tblStyle w:val="TableGrid"/>
        <w:tblW w:w="0" w:type="auto"/>
        <w:jc w:val="center"/>
        <w:tblInd w:w="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9"/>
        <w:gridCol w:w="554"/>
        <w:gridCol w:w="501"/>
        <w:gridCol w:w="501"/>
      </w:tblGrid>
      <w:tr w:rsidR="00475A27" w:rsidRPr="00405C82" w14:paraId="758F6918" w14:textId="77777777" w:rsidTr="00475A27">
        <w:trPr>
          <w:jc w:val="center"/>
        </w:trPr>
        <w:tc>
          <w:tcPr>
            <w:tcW w:w="0" w:type="auto"/>
            <w:tcBorders>
              <w:top w:val="single" w:sz="4" w:space="0" w:color="auto"/>
              <w:bottom w:val="single" w:sz="4" w:space="0" w:color="auto"/>
            </w:tcBorders>
            <w:vAlign w:val="center"/>
          </w:tcPr>
          <w:p w14:paraId="25294FA1" w14:textId="61650BB2" w:rsidR="00475A27" w:rsidRPr="00405C82" w:rsidRDefault="00475A27" w:rsidP="00475A27">
            <w:pPr>
              <w:pStyle w:val="NormalWeb"/>
              <w:jc w:val="both"/>
              <w:rPr>
                <w:rStyle w:val="Strong"/>
                <w:rFonts w:ascii="Segoe UI" w:eastAsiaTheme="majorEastAsia" w:hAnsi="Segoe UI" w:cs="Segoe UI"/>
                <w:b w:val="0"/>
                <w:bCs w:val="0"/>
                <w:sz w:val="20"/>
                <w:szCs w:val="20"/>
                <w:lang w:val="en-US"/>
              </w:rPr>
            </w:pPr>
            <w:r w:rsidRPr="00405C82">
              <w:rPr>
                <w:rFonts w:ascii="Segoe UI" w:hAnsi="Segoe UI" w:cs="Segoe UI"/>
                <w:sz w:val="16"/>
                <w:szCs w:val="16"/>
                <w:lang w:val="en-US"/>
              </w:rPr>
              <w:t>Criteria</w:t>
            </w:r>
          </w:p>
        </w:tc>
        <w:tc>
          <w:tcPr>
            <w:tcW w:w="0" w:type="auto"/>
            <w:tcBorders>
              <w:top w:val="single" w:sz="4" w:space="0" w:color="auto"/>
              <w:bottom w:val="single" w:sz="4" w:space="0" w:color="auto"/>
            </w:tcBorders>
            <w:vAlign w:val="center"/>
          </w:tcPr>
          <w:p w14:paraId="3CE093C7" w14:textId="7C7E8979" w:rsidR="00475A27" w:rsidRPr="00405C82" w:rsidRDefault="00475A27" w:rsidP="00475A27">
            <w:pPr>
              <w:pStyle w:val="NormalWeb"/>
              <w:jc w:val="both"/>
              <w:rPr>
                <w:rStyle w:val="Strong"/>
                <w:rFonts w:ascii="Segoe UI" w:eastAsiaTheme="majorEastAsia" w:hAnsi="Segoe UI" w:cs="Segoe UI"/>
                <w:b w:val="0"/>
                <w:bCs w:val="0"/>
                <w:sz w:val="20"/>
                <w:szCs w:val="20"/>
                <w:lang w:val="en-US"/>
              </w:rPr>
            </w:pPr>
            <w:r w:rsidRPr="00405C82">
              <w:rPr>
                <w:rFonts w:ascii="Segoe UI" w:hAnsi="Segoe UI" w:cs="Segoe UI"/>
                <w:sz w:val="16"/>
                <w:szCs w:val="16"/>
                <w:lang w:val="en-US"/>
              </w:rPr>
              <w:t>C21</w:t>
            </w:r>
          </w:p>
        </w:tc>
        <w:tc>
          <w:tcPr>
            <w:tcW w:w="0" w:type="auto"/>
            <w:tcBorders>
              <w:top w:val="single" w:sz="4" w:space="0" w:color="auto"/>
              <w:bottom w:val="single" w:sz="4" w:space="0" w:color="auto"/>
            </w:tcBorders>
            <w:vAlign w:val="center"/>
          </w:tcPr>
          <w:p w14:paraId="0E920D4A" w14:textId="1D6CD0AF" w:rsidR="00475A27" w:rsidRPr="00405C82" w:rsidRDefault="00475A27" w:rsidP="00475A27">
            <w:pPr>
              <w:pStyle w:val="NormalWeb"/>
              <w:jc w:val="both"/>
              <w:rPr>
                <w:rStyle w:val="Strong"/>
                <w:rFonts w:ascii="Segoe UI" w:eastAsiaTheme="majorEastAsia" w:hAnsi="Segoe UI" w:cs="Segoe UI"/>
                <w:b w:val="0"/>
                <w:bCs w:val="0"/>
                <w:sz w:val="20"/>
                <w:szCs w:val="20"/>
                <w:lang w:val="en-US"/>
              </w:rPr>
            </w:pPr>
            <w:r w:rsidRPr="00405C82">
              <w:rPr>
                <w:rFonts w:ascii="Segoe UI" w:hAnsi="Segoe UI" w:cs="Segoe UI"/>
                <w:sz w:val="16"/>
                <w:szCs w:val="16"/>
                <w:lang w:val="en-US"/>
              </w:rPr>
              <w:t>C22</w:t>
            </w:r>
          </w:p>
        </w:tc>
        <w:tc>
          <w:tcPr>
            <w:tcW w:w="0" w:type="auto"/>
            <w:tcBorders>
              <w:top w:val="single" w:sz="4" w:space="0" w:color="auto"/>
              <w:bottom w:val="single" w:sz="4" w:space="0" w:color="auto"/>
            </w:tcBorders>
            <w:vAlign w:val="center"/>
          </w:tcPr>
          <w:p w14:paraId="14149B1D" w14:textId="728E8870" w:rsidR="00475A27" w:rsidRPr="00405C82" w:rsidRDefault="00475A27" w:rsidP="00475A27">
            <w:pPr>
              <w:pStyle w:val="NormalWeb"/>
              <w:jc w:val="both"/>
              <w:rPr>
                <w:rStyle w:val="Strong"/>
                <w:rFonts w:ascii="Segoe UI" w:eastAsiaTheme="majorEastAsia" w:hAnsi="Segoe UI" w:cs="Segoe UI"/>
                <w:b w:val="0"/>
                <w:bCs w:val="0"/>
                <w:sz w:val="20"/>
                <w:szCs w:val="20"/>
                <w:lang w:val="en-US"/>
              </w:rPr>
            </w:pPr>
            <w:r w:rsidRPr="00405C82">
              <w:rPr>
                <w:rFonts w:ascii="Segoe UI" w:hAnsi="Segoe UI" w:cs="Segoe UI"/>
                <w:sz w:val="16"/>
                <w:szCs w:val="16"/>
                <w:lang w:val="en-US"/>
              </w:rPr>
              <w:t>C23</w:t>
            </w:r>
          </w:p>
        </w:tc>
      </w:tr>
      <w:tr w:rsidR="00475A27" w:rsidRPr="00405C82" w14:paraId="4AAAED57" w14:textId="77777777" w:rsidTr="00475A27">
        <w:trPr>
          <w:jc w:val="center"/>
        </w:trPr>
        <w:tc>
          <w:tcPr>
            <w:tcW w:w="0" w:type="auto"/>
            <w:tcBorders>
              <w:top w:val="single" w:sz="4" w:space="0" w:color="auto"/>
            </w:tcBorders>
            <w:vAlign w:val="center"/>
          </w:tcPr>
          <w:p w14:paraId="19BFBB73" w14:textId="611519BC" w:rsidR="00475A27" w:rsidRPr="00405C82" w:rsidRDefault="00475A27" w:rsidP="00475A27">
            <w:pPr>
              <w:pStyle w:val="NormalWeb"/>
              <w:jc w:val="both"/>
              <w:rPr>
                <w:rStyle w:val="Strong"/>
                <w:rFonts w:ascii="Segoe UI" w:eastAsiaTheme="majorEastAsia" w:hAnsi="Segoe UI" w:cs="Segoe UI"/>
                <w:b w:val="0"/>
                <w:bCs w:val="0"/>
                <w:sz w:val="20"/>
                <w:szCs w:val="20"/>
                <w:lang w:val="en-US"/>
              </w:rPr>
            </w:pPr>
            <w:r w:rsidRPr="00405C82">
              <w:rPr>
                <w:rFonts w:ascii="Segoe UI" w:hAnsi="Segoe UI" w:cs="Segoe UI"/>
                <w:sz w:val="16"/>
                <w:szCs w:val="16"/>
                <w:lang w:val="en-US"/>
              </w:rPr>
              <w:t>Telecommunication Facility (C23)</w:t>
            </w:r>
          </w:p>
        </w:tc>
        <w:tc>
          <w:tcPr>
            <w:tcW w:w="0" w:type="auto"/>
            <w:tcBorders>
              <w:top w:val="single" w:sz="4" w:space="0" w:color="auto"/>
            </w:tcBorders>
            <w:vAlign w:val="center"/>
          </w:tcPr>
          <w:p w14:paraId="6B86FCD2" w14:textId="31871642" w:rsidR="00475A27" w:rsidRPr="00405C82" w:rsidRDefault="002D23C5" w:rsidP="00475A27">
            <w:pPr>
              <w:pStyle w:val="NormalWeb"/>
              <w:jc w:val="both"/>
              <w:rPr>
                <w:rStyle w:val="Strong"/>
                <w:rFonts w:ascii="Segoe UI" w:eastAsiaTheme="majorEastAsia" w:hAnsi="Segoe UI" w:cs="Segoe UI"/>
                <w:b w:val="0"/>
                <w:bCs w:val="0"/>
                <w:sz w:val="20"/>
                <w:szCs w:val="20"/>
                <w:lang w:val="en-US"/>
              </w:rPr>
            </w:pPr>
            <w:r>
              <w:rPr>
                <w:sz w:val="16"/>
                <w:szCs w:val="16"/>
              </w:rPr>
              <w:t>MMI</w:t>
            </w:r>
          </w:p>
        </w:tc>
        <w:tc>
          <w:tcPr>
            <w:tcW w:w="0" w:type="auto"/>
            <w:tcBorders>
              <w:top w:val="single" w:sz="4" w:space="0" w:color="auto"/>
            </w:tcBorders>
            <w:vAlign w:val="center"/>
          </w:tcPr>
          <w:p w14:paraId="349E0085" w14:textId="306E0C6C" w:rsidR="00475A27" w:rsidRPr="00405C82" w:rsidRDefault="002D23C5" w:rsidP="00475A27">
            <w:pPr>
              <w:pStyle w:val="NormalWeb"/>
              <w:jc w:val="both"/>
              <w:rPr>
                <w:rStyle w:val="Strong"/>
                <w:rFonts w:ascii="Segoe UI" w:eastAsiaTheme="majorEastAsia" w:hAnsi="Segoe UI" w:cs="Segoe UI"/>
                <w:b w:val="0"/>
                <w:bCs w:val="0"/>
                <w:sz w:val="20"/>
                <w:szCs w:val="20"/>
                <w:lang w:val="en-US"/>
              </w:rPr>
            </w:pPr>
            <w:r>
              <w:rPr>
                <w:sz w:val="16"/>
                <w:szCs w:val="16"/>
              </w:rPr>
              <w:t>SMI</w:t>
            </w:r>
          </w:p>
        </w:tc>
        <w:tc>
          <w:tcPr>
            <w:tcW w:w="0" w:type="auto"/>
            <w:tcBorders>
              <w:top w:val="single" w:sz="4" w:space="0" w:color="auto"/>
            </w:tcBorders>
            <w:vAlign w:val="center"/>
          </w:tcPr>
          <w:p w14:paraId="2C86CE73" w14:textId="105F14ED" w:rsidR="00475A27" w:rsidRPr="00405C82" w:rsidRDefault="002D23C5" w:rsidP="00475A27">
            <w:pPr>
              <w:pStyle w:val="NormalWeb"/>
              <w:jc w:val="both"/>
              <w:rPr>
                <w:rStyle w:val="Strong"/>
                <w:rFonts w:ascii="Segoe UI" w:eastAsiaTheme="majorEastAsia" w:hAnsi="Segoe UI" w:cs="Segoe UI"/>
                <w:b w:val="0"/>
                <w:bCs w:val="0"/>
                <w:sz w:val="20"/>
                <w:szCs w:val="20"/>
                <w:lang w:val="en-US"/>
              </w:rPr>
            </w:pPr>
            <w:r>
              <w:rPr>
                <w:sz w:val="16"/>
                <w:szCs w:val="16"/>
              </w:rPr>
              <w:t>EI</w:t>
            </w:r>
          </w:p>
        </w:tc>
      </w:tr>
      <w:tr w:rsidR="00475A27" w:rsidRPr="00405C82" w14:paraId="473700FF" w14:textId="77777777" w:rsidTr="00475A27">
        <w:trPr>
          <w:jc w:val="center"/>
        </w:trPr>
        <w:tc>
          <w:tcPr>
            <w:tcW w:w="0" w:type="auto"/>
            <w:vAlign w:val="center"/>
          </w:tcPr>
          <w:p w14:paraId="1A5FFB19" w14:textId="5E41ABB9" w:rsidR="00475A27" w:rsidRPr="00405C82" w:rsidRDefault="00475A27" w:rsidP="00475A27">
            <w:pPr>
              <w:pStyle w:val="NormalWeb"/>
              <w:jc w:val="both"/>
              <w:rPr>
                <w:rStyle w:val="Strong"/>
                <w:rFonts w:ascii="Segoe UI" w:eastAsiaTheme="majorEastAsia" w:hAnsi="Segoe UI" w:cs="Segoe UI"/>
                <w:b w:val="0"/>
                <w:bCs w:val="0"/>
                <w:sz w:val="20"/>
                <w:szCs w:val="20"/>
                <w:lang w:val="en-US"/>
              </w:rPr>
            </w:pPr>
            <w:r w:rsidRPr="00405C82">
              <w:rPr>
                <w:rFonts w:ascii="Segoe UI" w:hAnsi="Segoe UI" w:cs="Segoe UI"/>
                <w:sz w:val="16"/>
                <w:szCs w:val="16"/>
                <w:lang w:val="en-US"/>
              </w:rPr>
              <w:t>Lighting Electricity (C22)</w:t>
            </w:r>
          </w:p>
        </w:tc>
        <w:tc>
          <w:tcPr>
            <w:tcW w:w="0" w:type="auto"/>
            <w:vAlign w:val="center"/>
          </w:tcPr>
          <w:p w14:paraId="6F30B569" w14:textId="13EFD181" w:rsidR="00475A27" w:rsidRPr="00405C82" w:rsidRDefault="002D23C5" w:rsidP="00475A27">
            <w:pPr>
              <w:pStyle w:val="NormalWeb"/>
              <w:jc w:val="both"/>
              <w:rPr>
                <w:rStyle w:val="Strong"/>
                <w:rFonts w:ascii="Segoe UI" w:eastAsiaTheme="majorEastAsia" w:hAnsi="Segoe UI" w:cs="Segoe UI"/>
                <w:b w:val="0"/>
                <w:bCs w:val="0"/>
                <w:sz w:val="20"/>
                <w:szCs w:val="20"/>
                <w:lang w:val="en-US"/>
              </w:rPr>
            </w:pPr>
            <w:r>
              <w:rPr>
                <w:sz w:val="16"/>
                <w:szCs w:val="16"/>
              </w:rPr>
              <w:t>MMI</w:t>
            </w:r>
          </w:p>
        </w:tc>
        <w:tc>
          <w:tcPr>
            <w:tcW w:w="0" w:type="auto"/>
            <w:vAlign w:val="center"/>
          </w:tcPr>
          <w:p w14:paraId="3AAC7A5A" w14:textId="469BF487" w:rsidR="00475A27" w:rsidRPr="00405C82" w:rsidRDefault="002D23C5" w:rsidP="00475A27">
            <w:pPr>
              <w:pStyle w:val="NormalWeb"/>
              <w:jc w:val="both"/>
              <w:rPr>
                <w:rStyle w:val="Strong"/>
                <w:rFonts w:ascii="Segoe UI" w:eastAsiaTheme="majorEastAsia" w:hAnsi="Segoe UI" w:cs="Segoe UI"/>
                <w:b w:val="0"/>
                <w:bCs w:val="0"/>
                <w:sz w:val="20"/>
                <w:szCs w:val="20"/>
                <w:lang w:val="en-US"/>
              </w:rPr>
            </w:pPr>
            <w:r>
              <w:rPr>
                <w:sz w:val="16"/>
                <w:szCs w:val="16"/>
              </w:rPr>
              <w:t>EI</w:t>
            </w:r>
          </w:p>
        </w:tc>
        <w:tc>
          <w:tcPr>
            <w:tcW w:w="0" w:type="auto"/>
            <w:vAlign w:val="center"/>
          </w:tcPr>
          <w:p w14:paraId="05DE9641" w14:textId="1217D597" w:rsidR="00475A27" w:rsidRPr="00405C82" w:rsidRDefault="002D23C5" w:rsidP="00475A27">
            <w:pPr>
              <w:pStyle w:val="NormalWeb"/>
              <w:jc w:val="both"/>
              <w:rPr>
                <w:rStyle w:val="Strong"/>
                <w:rFonts w:ascii="Segoe UI" w:eastAsiaTheme="majorEastAsia" w:hAnsi="Segoe UI" w:cs="Segoe UI"/>
                <w:b w:val="0"/>
                <w:bCs w:val="0"/>
                <w:sz w:val="20"/>
                <w:szCs w:val="20"/>
                <w:lang w:val="en-US"/>
              </w:rPr>
            </w:pPr>
            <w:r>
              <w:rPr>
                <w:sz w:val="16"/>
                <w:szCs w:val="16"/>
              </w:rPr>
              <w:t>SMI</w:t>
            </w:r>
          </w:p>
        </w:tc>
      </w:tr>
    </w:tbl>
    <w:p w14:paraId="2E013E30" w14:textId="1FD81784" w:rsidR="00A164F9" w:rsidRDefault="002F4794" w:rsidP="00A164F9">
      <w:pPr>
        <w:spacing w:line="360" w:lineRule="auto"/>
        <w:ind w:right="-2"/>
        <w:jc w:val="both"/>
        <w:rPr>
          <w:rFonts w:ascii="Segoe UI" w:hAnsi="Segoe UI" w:cs="Segoe UI"/>
          <w:lang w:val="en-US"/>
        </w:rPr>
      </w:pPr>
      <w:r w:rsidRPr="00EC3004">
        <w:rPr>
          <w:rFonts w:ascii="Segoe UI" w:hAnsi="Segoe UI" w:cs="Segoe UI"/>
          <w:noProof/>
          <w:position w:val="-120"/>
          <w:lang w:val="en-US"/>
        </w:rPr>
      </w:r>
      <w:r w:rsidR="002F4794" w:rsidRPr="00EC3004">
        <w:rPr>
          <w:rFonts w:ascii="Segoe UI" w:hAnsi="Segoe UI" w:cs="Segoe UI"/>
          <w:noProof/>
          <w:position w:val="-120"/>
          <w:lang w:val="en-US"/>
        </w:rPr>
        <w:object w:dxaOrig="2100" w:dyaOrig="2500" w14:anchorId="27DC7DE5">
          <v:shape id="_x0000_i1044" type="#_x0000_t75" alt="" style="width:104.85pt;height:125.7pt;mso-width-percent:0;mso-height-percent:0;mso-width-percent:0;mso-height-percent:0" o:ole="">
            <v:imagedata r:id="rId49" o:title=""/>
          </v:shape>
          <o:OLEObject Type="Embed" ProgID="Equation.DSMT4" ShapeID="_x0000_i1044" DrawAspect="Content" ObjectID="_1820833616" r:id="rId50"/>
        </w:object>
      </w:r>
    </w:p>
    <w:p w14:paraId="28CB228E" w14:textId="77777777" w:rsidR="00F46309" w:rsidRDefault="00F46309" w:rsidP="00A164F9">
      <w:pPr>
        <w:spacing w:line="360" w:lineRule="auto"/>
        <w:ind w:right="-2"/>
        <w:jc w:val="both"/>
        <w:rPr>
          <w:rFonts w:ascii="Segoe UI" w:hAnsi="Segoe UI" w:cs="Segoe UI"/>
          <w:lang w:val="en-US"/>
        </w:rPr>
      </w:pPr>
    </w:p>
    <w:p w14:paraId="6548B309" w14:textId="77777777" w:rsidR="00F46309" w:rsidRDefault="00F46309" w:rsidP="00A164F9">
      <w:pPr>
        <w:spacing w:line="360" w:lineRule="auto"/>
        <w:ind w:right="-2"/>
        <w:jc w:val="both"/>
        <w:rPr>
          <w:rFonts w:ascii="Segoe UI" w:hAnsi="Segoe UI" w:cs="Segoe UI"/>
          <w:lang w:val="en-US"/>
        </w:rPr>
      </w:pPr>
    </w:p>
    <w:p w14:paraId="4BC4A1CC" w14:textId="77777777" w:rsidR="00F46309" w:rsidRDefault="00F46309" w:rsidP="00A164F9">
      <w:pPr>
        <w:spacing w:line="360" w:lineRule="auto"/>
        <w:ind w:right="-2"/>
        <w:jc w:val="both"/>
        <w:rPr>
          <w:rFonts w:ascii="Segoe UI" w:hAnsi="Segoe UI" w:cs="Segoe UI"/>
          <w:lang w:val="en-US"/>
        </w:rPr>
      </w:pPr>
    </w:p>
    <w:p w14:paraId="31D05B5F" w14:textId="712E489D" w:rsidR="00A164F9" w:rsidRPr="00405C82" w:rsidRDefault="00A164F9" w:rsidP="00296261">
      <w:pPr>
        <w:spacing w:after="120" w:line="300" w:lineRule="auto"/>
        <w:jc w:val="both"/>
        <w:rPr>
          <w:rFonts w:ascii="Segoe UI" w:hAnsi="Segoe UI" w:cs="Segoe UI"/>
          <w:sz w:val="20"/>
          <w:szCs w:val="20"/>
          <w:lang w:val="en-US"/>
        </w:rPr>
      </w:pPr>
      <w:r w:rsidRPr="00405C82">
        <w:rPr>
          <w:rFonts w:ascii="Segoe UI" w:hAnsi="Segoe UI" w:cs="Segoe UI"/>
          <w:sz w:val="20"/>
          <w:szCs w:val="20"/>
          <w:lang w:val="en-US"/>
        </w:rPr>
        <w:t xml:space="preserve">When the mathematical model obtained from the evaluations made by Expert 1 is solved, the </w:t>
      </w:r>
      <w:r w:rsidR="00405C82" w:rsidRPr="00405C82">
        <w:rPr>
          <w:rFonts w:ascii="Segoe UI" w:hAnsi="Segoe UI" w:cs="Segoe UI"/>
          <w:sz w:val="20"/>
          <w:szCs w:val="20"/>
          <w:lang w:val="en-US"/>
        </w:rPr>
        <w:t>importance</w:t>
      </w:r>
      <w:r w:rsidRPr="00405C82">
        <w:rPr>
          <w:rFonts w:ascii="Segoe UI" w:hAnsi="Segoe UI" w:cs="Segoe UI"/>
          <w:sz w:val="20"/>
          <w:szCs w:val="20"/>
          <w:lang w:val="en-US"/>
        </w:rPr>
        <w:t xml:space="preserve"> of the criteria </w:t>
      </w:r>
      <w:r w:rsidR="00405C82" w:rsidRPr="00405C82">
        <w:rPr>
          <w:rFonts w:ascii="Segoe UI" w:hAnsi="Segoe UI" w:cs="Segoe UI"/>
          <w:sz w:val="20"/>
          <w:szCs w:val="20"/>
          <w:lang w:val="en-US"/>
        </w:rPr>
        <w:t>is</w:t>
      </w:r>
      <w:r w:rsidRPr="00405C82">
        <w:rPr>
          <w:rFonts w:ascii="Segoe UI" w:hAnsi="Segoe UI" w:cs="Segoe UI"/>
          <w:sz w:val="20"/>
          <w:szCs w:val="20"/>
          <w:lang w:val="en-US"/>
        </w:rPr>
        <w:t xml:space="preserve"> as follows:</w:t>
      </w:r>
    </w:p>
    <w:p w14:paraId="214E08BB" w14:textId="77777777" w:rsidR="00A164F9" w:rsidRPr="00405C82" w:rsidRDefault="00A164F9" w:rsidP="00296261">
      <w:pPr>
        <w:pStyle w:val="ListParagraph"/>
        <w:numPr>
          <w:ilvl w:val="0"/>
          <w:numId w:val="28"/>
        </w:numPr>
        <w:spacing w:after="120" w:line="300" w:lineRule="auto"/>
        <w:jc w:val="both"/>
        <w:rPr>
          <w:rFonts w:ascii="Segoe UI" w:hAnsi="Segoe UI" w:cs="Segoe UI"/>
          <w:sz w:val="20"/>
          <w:szCs w:val="20"/>
          <w:lang w:val="en-US"/>
        </w:rPr>
      </w:pPr>
      <w:r w:rsidRPr="00405C82">
        <w:rPr>
          <w:rFonts w:ascii="Segoe UI" w:hAnsi="Segoe UI" w:cs="Segoe UI"/>
          <w:sz w:val="20"/>
          <w:szCs w:val="20"/>
          <w:lang w:val="en-US"/>
        </w:rPr>
        <w:t>Usable electricity (C11) = 0.245</w:t>
      </w:r>
    </w:p>
    <w:p w14:paraId="49B1BC45" w14:textId="77777777" w:rsidR="00A164F9" w:rsidRPr="00405C82" w:rsidRDefault="00A164F9" w:rsidP="00296261">
      <w:pPr>
        <w:pStyle w:val="ListParagraph"/>
        <w:numPr>
          <w:ilvl w:val="0"/>
          <w:numId w:val="28"/>
        </w:numPr>
        <w:spacing w:after="120" w:line="300" w:lineRule="auto"/>
        <w:jc w:val="both"/>
        <w:rPr>
          <w:rFonts w:ascii="Segoe UI" w:hAnsi="Segoe UI" w:cs="Segoe UI"/>
          <w:sz w:val="20"/>
          <w:szCs w:val="20"/>
          <w:lang w:val="en-US"/>
        </w:rPr>
      </w:pPr>
      <w:r w:rsidRPr="00405C82">
        <w:rPr>
          <w:rFonts w:ascii="Segoe UI" w:hAnsi="Segoe UI" w:cs="Segoe UI"/>
          <w:sz w:val="20"/>
          <w:szCs w:val="20"/>
          <w:lang w:val="en-US"/>
        </w:rPr>
        <w:t>Lighting electricity (C12) = 0.111</w:t>
      </w:r>
    </w:p>
    <w:p w14:paraId="42908C74" w14:textId="77777777" w:rsidR="00A164F9" w:rsidRPr="00405C82" w:rsidRDefault="00A164F9" w:rsidP="00296261">
      <w:pPr>
        <w:pStyle w:val="ListParagraph"/>
        <w:numPr>
          <w:ilvl w:val="0"/>
          <w:numId w:val="28"/>
        </w:numPr>
        <w:spacing w:after="120" w:line="300" w:lineRule="auto"/>
        <w:jc w:val="both"/>
        <w:rPr>
          <w:rFonts w:ascii="Segoe UI" w:hAnsi="Segoe UI" w:cs="Segoe UI"/>
          <w:sz w:val="20"/>
          <w:szCs w:val="20"/>
          <w:lang w:val="en-US"/>
        </w:rPr>
      </w:pPr>
      <w:r w:rsidRPr="00405C82">
        <w:rPr>
          <w:rFonts w:ascii="Segoe UI" w:hAnsi="Segoe UI" w:cs="Segoe UI"/>
          <w:sz w:val="20"/>
          <w:szCs w:val="20"/>
          <w:lang w:val="en-US"/>
        </w:rPr>
        <w:t>Telecommunication facility (C13) = 0.644</w:t>
      </w:r>
    </w:p>
    <w:p w14:paraId="0C905947" w14:textId="206C01E9" w:rsidR="00A164F9" w:rsidRPr="00405C82" w:rsidRDefault="00A164F9" w:rsidP="00296261">
      <w:pPr>
        <w:spacing w:after="120" w:line="300" w:lineRule="auto"/>
        <w:jc w:val="both"/>
        <w:rPr>
          <w:rFonts w:ascii="Segoe UI" w:hAnsi="Segoe UI" w:cs="Segoe UI"/>
          <w:sz w:val="20"/>
          <w:szCs w:val="20"/>
          <w:lang w:val="en-US"/>
        </w:rPr>
      </w:pPr>
      <w:r w:rsidRPr="00405C82">
        <w:rPr>
          <w:rFonts w:ascii="Segoe UI" w:hAnsi="Segoe UI" w:cs="Segoe UI"/>
          <w:sz w:val="20"/>
          <w:szCs w:val="20"/>
          <w:lang w:val="en-US"/>
        </w:rPr>
        <w:t>For the sub-criteria of the Sanitary Plumbing System (STS) (C3), the weight of the Drinking water (C31) criterion is 0.756, while the weight of the Toilet condition (C32) criterion is 0.244.</w:t>
      </w:r>
      <w:r w:rsidR="00296261" w:rsidRPr="00405C82">
        <w:rPr>
          <w:rFonts w:ascii="Segoe UI" w:hAnsi="Segoe UI" w:cs="Segoe UI"/>
          <w:sz w:val="20"/>
          <w:szCs w:val="20"/>
          <w:lang w:val="en-US"/>
        </w:rPr>
        <w:t xml:space="preserve"> </w:t>
      </w:r>
      <w:r w:rsidRPr="00405C82">
        <w:rPr>
          <w:rFonts w:ascii="Segoe UI" w:hAnsi="Segoe UI" w:cs="Segoe UI"/>
          <w:sz w:val="20"/>
          <w:szCs w:val="20"/>
          <w:lang w:val="en-US"/>
        </w:rPr>
        <w:t>For the Safety and Security (GE) sub-criteria, the weight of the Landslides, floods, etc. (C41) criterion is 0.836, showing a very prominent importance, while the Warning systems (Sound systems) (C42) criterion has a weight of 0.164, indicating a less significant importance.</w:t>
      </w:r>
      <w:r w:rsidR="00296261" w:rsidRPr="00405C82">
        <w:rPr>
          <w:rFonts w:ascii="Segoe UI" w:hAnsi="Segoe UI" w:cs="Segoe UI"/>
          <w:sz w:val="20"/>
          <w:szCs w:val="20"/>
          <w:lang w:val="en-US"/>
        </w:rPr>
        <w:t xml:space="preserve"> </w:t>
      </w:r>
      <w:r w:rsidRPr="00405C82">
        <w:rPr>
          <w:rFonts w:ascii="Segoe UI" w:hAnsi="Segoe UI" w:cs="Segoe UI"/>
          <w:sz w:val="20"/>
          <w:szCs w:val="20"/>
          <w:lang w:val="en-US"/>
        </w:rPr>
        <w:t>Finally, in the evaluation of the sub-criteria under the Proximity (</w:t>
      </w:r>
      <w:proofErr w:type="spellStart"/>
      <w:r w:rsidRPr="00405C82">
        <w:rPr>
          <w:rFonts w:ascii="Segoe UI" w:hAnsi="Segoe UI" w:cs="Segoe UI"/>
          <w:sz w:val="20"/>
          <w:szCs w:val="20"/>
          <w:lang w:val="en-US"/>
        </w:rPr>
        <w:t>Yk</w:t>
      </w:r>
      <w:proofErr w:type="spellEnd"/>
      <w:r w:rsidRPr="00405C82">
        <w:rPr>
          <w:rFonts w:ascii="Segoe UI" w:hAnsi="Segoe UI" w:cs="Segoe UI"/>
          <w:sz w:val="20"/>
          <w:szCs w:val="20"/>
          <w:lang w:val="en-US"/>
        </w:rPr>
        <w:t>) (C5) main criterion, the Distance from the settlement (Accessibility) (C51) sub-criterion is 0.756, and the Distance from potential disaster debris areas (C52) sub-criterion is 0.244.</w:t>
      </w:r>
      <w:r w:rsidR="00296261" w:rsidRPr="00405C82">
        <w:rPr>
          <w:rFonts w:ascii="Segoe UI" w:hAnsi="Segoe UI" w:cs="Segoe UI"/>
          <w:sz w:val="20"/>
          <w:szCs w:val="20"/>
          <w:lang w:val="en-US"/>
        </w:rPr>
        <w:t xml:space="preserve"> </w:t>
      </w:r>
      <w:r w:rsidRPr="00405C82">
        <w:rPr>
          <w:rFonts w:ascii="Segoe UI" w:hAnsi="Segoe UI" w:cs="Segoe UI"/>
          <w:sz w:val="20"/>
          <w:szCs w:val="20"/>
          <w:lang w:val="en-US"/>
        </w:rPr>
        <w:t xml:space="preserve">Each evaluation made by the expert was calculated using the </w:t>
      </w:r>
      <w:r w:rsidR="00FA2F0E" w:rsidRPr="00405C82">
        <w:rPr>
          <w:rFonts w:ascii="Segoe UI" w:hAnsi="Segoe UI" w:cs="Segoe UI"/>
          <w:sz w:val="20"/>
          <w:szCs w:val="20"/>
          <w:lang w:val="en-US"/>
        </w:rPr>
        <w:t>best-worst method</w:t>
      </w:r>
      <w:r w:rsidRPr="00405C82">
        <w:rPr>
          <w:rFonts w:ascii="Segoe UI" w:hAnsi="Segoe UI" w:cs="Segoe UI"/>
          <w:sz w:val="20"/>
          <w:szCs w:val="20"/>
          <w:lang w:val="en-US"/>
        </w:rPr>
        <w:t xml:space="preserve">. The results for each main and sub-criterion are shown in Table </w:t>
      </w:r>
      <w:r w:rsidR="00F46309">
        <w:rPr>
          <w:rFonts w:ascii="Segoe UI" w:hAnsi="Segoe UI" w:cs="Segoe UI"/>
          <w:sz w:val="20"/>
          <w:szCs w:val="20"/>
          <w:lang w:val="en-US"/>
        </w:rPr>
        <w:t>6</w:t>
      </w:r>
      <w:r w:rsidRPr="00405C82">
        <w:rPr>
          <w:rFonts w:ascii="Segoe UI" w:hAnsi="Segoe UI" w:cs="Segoe UI"/>
          <w:sz w:val="20"/>
          <w:szCs w:val="20"/>
          <w:lang w:val="en-US"/>
        </w:rPr>
        <w:t>.</w:t>
      </w:r>
    </w:p>
    <w:p w14:paraId="079CABFE" w14:textId="77777777" w:rsidR="00FA2F0E" w:rsidRPr="00FA2F0E" w:rsidRDefault="00FA2F0E" w:rsidP="00FA2F0E">
      <w:pPr>
        <w:pStyle w:val="Caption"/>
        <w:keepNext/>
        <w:spacing w:line="360" w:lineRule="auto"/>
        <w:ind w:right="-2"/>
        <w:jc w:val="both"/>
        <w:rPr>
          <w:rStyle w:val="Strong"/>
          <w:rFonts w:ascii="Segoe UI" w:eastAsiaTheme="majorEastAsia" w:hAnsi="Segoe UI" w:cs="Segoe UI"/>
          <w:iCs w:val="0"/>
          <w:sz w:val="20"/>
          <w:lang w:val="en-US"/>
        </w:rPr>
        <w:sectPr w:rsidR="00FA2F0E" w:rsidRPr="00FA2F0E" w:rsidSect="00296261">
          <w:pgSz w:w="11906" w:h="16838"/>
          <w:pgMar w:top="1417" w:right="1417" w:bottom="1417" w:left="1417" w:header="708" w:footer="708" w:gutter="0"/>
          <w:cols w:space="708"/>
          <w:docGrid w:linePitch="360"/>
        </w:sectPr>
      </w:pPr>
    </w:p>
    <w:p w14:paraId="18BD9EA2" w14:textId="6B5D7DFC" w:rsidR="00A164F9" w:rsidRPr="00FA2F0E" w:rsidRDefault="00FA2F0E" w:rsidP="00FA2F0E">
      <w:pPr>
        <w:pStyle w:val="Caption"/>
        <w:keepNext/>
        <w:spacing w:before="0"/>
        <w:rPr>
          <w:rFonts w:ascii="Segoe UI" w:hAnsi="Segoe UI" w:cs="Segoe UI"/>
          <w:lang w:val="en-US"/>
        </w:rPr>
      </w:pPr>
      <w:r w:rsidRPr="00FA2F0E">
        <w:rPr>
          <w:rStyle w:val="Strong"/>
          <w:rFonts w:ascii="Segoe UI" w:eastAsiaTheme="majorEastAsia" w:hAnsi="Segoe UI" w:cs="Segoe UI"/>
          <w:iCs w:val="0"/>
          <w:sz w:val="20"/>
          <w:lang w:val="en-US"/>
        </w:rPr>
        <w:lastRenderedPageBreak/>
        <w:t xml:space="preserve">Table 6. </w:t>
      </w:r>
      <w:r w:rsidRPr="00FA2F0E">
        <w:rPr>
          <w:rStyle w:val="Strong"/>
          <w:rFonts w:ascii="Segoe UI" w:eastAsiaTheme="majorEastAsia" w:hAnsi="Segoe UI" w:cs="Segoe UI"/>
          <w:b w:val="0"/>
          <w:bCs/>
          <w:iCs w:val="0"/>
          <w:sz w:val="20"/>
          <w:lang w:val="en-US"/>
        </w:rPr>
        <w:t>The importance of criteria for experts</w:t>
      </w:r>
    </w:p>
    <w:tbl>
      <w:tblPr>
        <w:tblW w:w="13910" w:type="dxa"/>
        <w:tblCellMar>
          <w:left w:w="70" w:type="dxa"/>
          <w:right w:w="70" w:type="dxa"/>
        </w:tblCellMar>
        <w:tblLook w:val="04A0" w:firstRow="1" w:lastRow="0" w:firstColumn="1" w:lastColumn="0" w:noHBand="0" w:noVBand="1"/>
      </w:tblPr>
      <w:tblGrid>
        <w:gridCol w:w="730"/>
        <w:gridCol w:w="659"/>
        <w:gridCol w:w="659"/>
        <w:gridCol w:w="659"/>
        <w:gridCol w:w="659"/>
        <w:gridCol w:w="659"/>
        <w:gridCol w:w="659"/>
        <w:gridCol w:w="659"/>
        <w:gridCol w:w="659"/>
        <w:gridCol w:w="659"/>
        <w:gridCol w:w="659"/>
        <w:gridCol w:w="659"/>
        <w:gridCol w:w="659"/>
        <w:gridCol w:w="659"/>
        <w:gridCol w:w="659"/>
        <w:gridCol w:w="659"/>
        <w:gridCol w:w="659"/>
        <w:gridCol w:w="659"/>
        <w:gridCol w:w="659"/>
        <w:gridCol w:w="659"/>
        <w:gridCol w:w="659"/>
      </w:tblGrid>
      <w:tr w:rsidR="00FA2F0E" w:rsidRPr="00405C82" w14:paraId="6B3D6CAB" w14:textId="77777777" w:rsidTr="00FA2F0E">
        <w:trPr>
          <w:trHeight w:hRule="exact" w:val="444"/>
        </w:trPr>
        <w:tc>
          <w:tcPr>
            <w:tcW w:w="730" w:type="dxa"/>
            <w:tcBorders>
              <w:top w:val="single" w:sz="8" w:space="0" w:color="auto"/>
              <w:left w:val="nil"/>
              <w:bottom w:val="nil"/>
              <w:right w:val="nil"/>
            </w:tcBorders>
            <w:shd w:val="clear" w:color="000000" w:fill="FFFFFF"/>
            <w:noWrap/>
            <w:vAlign w:val="center"/>
            <w:hideMark/>
          </w:tcPr>
          <w:p w14:paraId="3876D960"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Criteria</w:t>
            </w:r>
          </w:p>
        </w:tc>
        <w:tc>
          <w:tcPr>
            <w:tcW w:w="659" w:type="dxa"/>
            <w:tcBorders>
              <w:top w:val="single" w:sz="8" w:space="0" w:color="auto"/>
              <w:left w:val="nil"/>
              <w:bottom w:val="nil"/>
              <w:right w:val="nil"/>
            </w:tcBorders>
            <w:shd w:val="clear" w:color="000000" w:fill="FFFFFF"/>
            <w:noWrap/>
            <w:vAlign w:val="center"/>
            <w:hideMark/>
          </w:tcPr>
          <w:p w14:paraId="427E0D71"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Expert 1</w:t>
            </w:r>
          </w:p>
        </w:tc>
        <w:tc>
          <w:tcPr>
            <w:tcW w:w="659" w:type="dxa"/>
            <w:tcBorders>
              <w:top w:val="single" w:sz="8" w:space="0" w:color="auto"/>
              <w:left w:val="nil"/>
              <w:bottom w:val="nil"/>
              <w:right w:val="nil"/>
            </w:tcBorders>
            <w:shd w:val="clear" w:color="000000" w:fill="FFFFFF"/>
            <w:noWrap/>
            <w:vAlign w:val="center"/>
            <w:hideMark/>
          </w:tcPr>
          <w:p w14:paraId="78D69285"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Expert 2</w:t>
            </w:r>
          </w:p>
        </w:tc>
        <w:tc>
          <w:tcPr>
            <w:tcW w:w="659" w:type="dxa"/>
            <w:tcBorders>
              <w:top w:val="single" w:sz="8" w:space="0" w:color="auto"/>
              <w:left w:val="nil"/>
              <w:bottom w:val="nil"/>
              <w:right w:val="nil"/>
            </w:tcBorders>
            <w:shd w:val="clear" w:color="000000" w:fill="FFFFFF"/>
            <w:noWrap/>
            <w:vAlign w:val="center"/>
            <w:hideMark/>
          </w:tcPr>
          <w:p w14:paraId="5ABFFCCA"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Expert 3</w:t>
            </w:r>
          </w:p>
        </w:tc>
        <w:tc>
          <w:tcPr>
            <w:tcW w:w="659" w:type="dxa"/>
            <w:tcBorders>
              <w:top w:val="single" w:sz="8" w:space="0" w:color="auto"/>
              <w:left w:val="nil"/>
              <w:bottom w:val="nil"/>
              <w:right w:val="nil"/>
            </w:tcBorders>
            <w:shd w:val="clear" w:color="000000" w:fill="FFFFFF"/>
            <w:noWrap/>
            <w:vAlign w:val="center"/>
            <w:hideMark/>
          </w:tcPr>
          <w:p w14:paraId="1251B09F"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Expert 4</w:t>
            </w:r>
          </w:p>
        </w:tc>
        <w:tc>
          <w:tcPr>
            <w:tcW w:w="659" w:type="dxa"/>
            <w:tcBorders>
              <w:top w:val="single" w:sz="8" w:space="0" w:color="auto"/>
              <w:left w:val="nil"/>
              <w:bottom w:val="nil"/>
              <w:right w:val="nil"/>
            </w:tcBorders>
            <w:shd w:val="clear" w:color="000000" w:fill="FFFFFF"/>
            <w:noWrap/>
            <w:vAlign w:val="center"/>
            <w:hideMark/>
          </w:tcPr>
          <w:p w14:paraId="62F17211"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Expert 5</w:t>
            </w:r>
          </w:p>
        </w:tc>
        <w:tc>
          <w:tcPr>
            <w:tcW w:w="659" w:type="dxa"/>
            <w:tcBorders>
              <w:top w:val="single" w:sz="8" w:space="0" w:color="auto"/>
              <w:left w:val="nil"/>
              <w:bottom w:val="nil"/>
              <w:right w:val="nil"/>
            </w:tcBorders>
            <w:shd w:val="clear" w:color="000000" w:fill="FFFFFF"/>
            <w:noWrap/>
            <w:vAlign w:val="center"/>
            <w:hideMark/>
          </w:tcPr>
          <w:p w14:paraId="63B1D9C1"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Expert 6</w:t>
            </w:r>
          </w:p>
        </w:tc>
        <w:tc>
          <w:tcPr>
            <w:tcW w:w="659" w:type="dxa"/>
            <w:tcBorders>
              <w:top w:val="single" w:sz="8" w:space="0" w:color="auto"/>
              <w:left w:val="nil"/>
              <w:bottom w:val="nil"/>
              <w:right w:val="nil"/>
            </w:tcBorders>
            <w:shd w:val="clear" w:color="000000" w:fill="FFFFFF"/>
            <w:noWrap/>
            <w:vAlign w:val="center"/>
            <w:hideMark/>
          </w:tcPr>
          <w:p w14:paraId="38FBAA50"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Expert 7</w:t>
            </w:r>
          </w:p>
        </w:tc>
        <w:tc>
          <w:tcPr>
            <w:tcW w:w="659" w:type="dxa"/>
            <w:tcBorders>
              <w:top w:val="single" w:sz="8" w:space="0" w:color="auto"/>
              <w:left w:val="nil"/>
              <w:bottom w:val="nil"/>
              <w:right w:val="nil"/>
            </w:tcBorders>
            <w:shd w:val="clear" w:color="000000" w:fill="FFFFFF"/>
            <w:noWrap/>
            <w:vAlign w:val="center"/>
            <w:hideMark/>
          </w:tcPr>
          <w:p w14:paraId="29C199CD"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Expert 8</w:t>
            </w:r>
          </w:p>
        </w:tc>
        <w:tc>
          <w:tcPr>
            <w:tcW w:w="659" w:type="dxa"/>
            <w:tcBorders>
              <w:top w:val="single" w:sz="8" w:space="0" w:color="auto"/>
              <w:left w:val="nil"/>
              <w:bottom w:val="nil"/>
              <w:right w:val="nil"/>
            </w:tcBorders>
            <w:shd w:val="clear" w:color="000000" w:fill="FFFFFF"/>
            <w:noWrap/>
            <w:vAlign w:val="center"/>
            <w:hideMark/>
          </w:tcPr>
          <w:p w14:paraId="0336260B"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Expert 9</w:t>
            </w:r>
          </w:p>
        </w:tc>
        <w:tc>
          <w:tcPr>
            <w:tcW w:w="659" w:type="dxa"/>
            <w:tcBorders>
              <w:top w:val="single" w:sz="8" w:space="0" w:color="auto"/>
              <w:left w:val="nil"/>
              <w:bottom w:val="nil"/>
              <w:right w:val="nil"/>
            </w:tcBorders>
            <w:shd w:val="clear" w:color="000000" w:fill="FFFFFF"/>
            <w:noWrap/>
            <w:vAlign w:val="center"/>
            <w:hideMark/>
          </w:tcPr>
          <w:p w14:paraId="4F5E1BEF"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Expert 10</w:t>
            </w:r>
          </w:p>
        </w:tc>
        <w:tc>
          <w:tcPr>
            <w:tcW w:w="659" w:type="dxa"/>
            <w:tcBorders>
              <w:top w:val="single" w:sz="8" w:space="0" w:color="auto"/>
              <w:left w:val="nil"/>
              <w:bottom w:val="nil"/>
              <w:right w:val="nil"/>
            </w:tcBorders>
            <w:shd w:val="clear" w:color="000000" w:fill="FFFFFF"/>
            <w:noWrap/>
            <w:vAlign w:val="center"/>
            <w:hideMark/>
          </w:tcPr>
          <w:p w14:paraId="6862728C"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Expert 11</w:t>
            </w:r>
          </w:p>
        </w:tc>
        <w:tc>
          <w:tcPr>
            <w:tcW w:w="659" w:type="dxa"/>
            <w:tcBorders>
              <w:top w:val="single" w:sz="8" w:space="0" w:color="auto"/>
              <w:left w:val="nil"/>
              <w:bottom w:val="nil"/>
              <w:right w:val="nil"/>
            </w:tcBorders>
            <w:shd w:val="clear" w:color="000000" w:fill="FFFFFF"/>
            <w:noWrap/>
            <w:vAlign w:val="center"/>
            <w:hideMark/>
          </w:tcPr>
          <w:p w14:paraId="23D143B8"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Expert 12</w:t>
            </w:r>
          </w:p>
        </w:tc>
        <w:tc>
          <w:tcPr>
            <w:tcW w:w="659" w:type="dxa"/>
            <w:tcBorders>
              <w:top w:val="single" w:sz="8" w:space="0" w:color="auto"/>
              <w:left w:val="nil"/>
              <w:bottom w:val="nil"/>
              <w:right w:val="nil"/>
            </w:tcBorders>
            <w:shd w:val="clear" w:color="000000" w:fill="FFFFFF"/>
            <w:noWrap/>
            <w:vAlign w:val="center"/>
            <w:hideMark/>
          </w:tcPr>
          <w:p w14:paraId="2E1FC209"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Expert 13</w:t>
            </w:r>
          </w:p>
        </w:tc>
        <w:tc>
          <w:tcPr>
            <w:tcW w:w="659" w:type="dxa"/>
            <w:tcBorders>
              <w:top w:val="single" w:sz="8" w:space="0" w:color="auto"/>
              <w:left w:val="nil"/>
              <w:bottom w:val="nil"/>
              <w:right w:val="nil"/>
            </w:tcBorders>
            <w:shd w:val="clear" w:color="000000" w:fill="FFFFFF"/>
            <w:noWrap/>
            <w:vAlign w:val="center"/>
            <w:hideMark/>
          </w:tcPr>
          <w:p w14:paraId="1363A518"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Expert 14</w:t>
            </w:r>
          </w:p>
        </w:tc>
        <w:tc>
          <w:tcPr>
            <w:tcW w:w="659" w:type="dxa"/>
            <w:tcBorders>
              <w:top w:val="single" w:sz="8" w:space="0" w:color="auto"/>
              <w:left w:val="nil"/>
              <w:bottom w:val="nil"/>
              <w:right w:val="nil"/>
            </w:tcBorders>
            <w:shd w:val="clear" w:color="000000" w:fill="FFFFFF"/>
            <w:noWrap/>
            <w:vAlign w:val="center"/>
            <w:hideMark/>
          </w:tcPr>
          <w:p w14:paraId="70C14AAE"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Expert 15</w:t>
            </w:r>
          </w:p>
        </w:tc>
        <w:tc>
          <w:tcPr>
            <w:tcW w:w="659" w:type="dxa"/>
            <w:tcBorders>
              <w:top w:val="single" w:sz="8" w:space="0" w:color="auto"/>
              <w:left w:val="nil"/>
              <w:bottom w:val="nil"/>
              <w:right w:val="nil"/>
            </w:tcBorders>
            <w:shd w:val="clear" w:color="000000" w:fill="FFFFFF"/>
            <w:noWrap/>
            <w:vAlign w:val="center"/>
            <w:hideMark/>
          </w:tcPr>
          <w:p w14:paraId="425AE18F"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Expert 16</w:t>
            </w:r>
          </w:p>
        </w:tc>
        <w:tc>
          <w:tcPr>
            <w:tcW w:w="659" w:type="dxa"/>
            <w:tcBorders>
              <w:top w:val="single" w:sz="8" w:space="0" w:color="auto"/>
              <w:left w:val="nil"/>
              <w:bottom w:val="nil"/>
              <w:right w:val="nil"/>
            </w:tcBorders>
            <w:shd w:val="clear" w:color="000000" w:fill="FFFFFF"/>
            <w:noWrap/>
            <w:vAlign w:val="center"/>
            <w:hideMark/>
          </w:tcPr>
          <w:p w14:paraId="338BF79A"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Expert 17</w:t>
            </w:r>
          </w:p>
        </w:tc>
        <w:tc>
          <w:tcPr>
            <w:tcW w:w="659" w:type="dxa"/>
            <w:tcBorders>
              <w:top w:val="single" w:sz="8" w:space="0" w:color="auto"/>
              <w:left w:val="nil"/>
              <w:bottom w:val="nil"/>
              <w:right w:val="nil"/>
            </w:tcBorders>
            <w:shd w:val="clear" w:color="000000" w:fill="FFFFFF"/>
            <w:noWrap/>
            <w:vAlign w:val="center"/>
            <w:hideMark/>
          </w:tcPr>
          <w:p w14:paraId="1BA6A1D2"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Expert 18</w:t>
            </w:r>
          </w:p>
        </w:tc>
        <w:tc>
          <w:tcPr>
            <w:tcW w:w="659" w:type="dxa"/>
            <w:tcBorders>
              <w:top w:val="single" w:sz="8" w:space="0" w:color="auto"/>
              <w:left w:val="nil"/>
              <w:bottom w:val="nil"/>
              <w:right w:val="nil"/>
            </w:tcBorders>
            <w:shd w:val="clear" w:color="000000" w:fill="FFFFFF"/>
            <w:noWrap/>
            <w:vAlign w:val="center"/>
            <w:hideMark/>
          </w:tcPr>
          <w:p w14:paraId="629AA4B8"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Expert 19</w:t>
            </w:r>
          </w:p>
        </w:tc>
        <w:tc>
          <w:tcPr>
            <w:tcW w:w="659" w:type="dxa"/>
            <w:tcBorders>
              <w:top w:val="single" w:sz="8" w:space="0" w:color="auto"/>
              <w:left w:val="nil"/>
              <w:bottom w:val="nil"/>
              <w:right w:val="nil"/>
            </w:tcBorders>
            <w:shd w:val="clear" w:color="000000" w:fill="FFFFFF"/>
            <w:noWrap/>
            <w:vAlign w:val="center"/>
            <w:hideMark/>
          </w:tcPr>
          <w:p w14:paraId="61ADFFDB"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Expert 20</w:t>
            </w:r>
          </w:p>
        </w:tc>
      </w:tr>
      <w:tr w:rsidR="00FA2F0E" w:rsidRPr="00405C82" w14:paraId="11409E5C" w14:textId="77777777" w:rsidTr="00FA2F0E">
        <w:trPr>
          <w:trHeight w:hRule="exact" w:val="274"/>
        </w:trPr>
        <w:tc>
          <w:tcPr>
            <w:tcW w:w="730" w:type="dxa"/>
            <w:tcBorders>
              <w:top w:val="single" w:sz="8" w:space="0" w:color="auto"/>
              <w:left w:val="nil"/>
              <w:bottom w:val="nil"/>
              <w:right w:val="nil"/>
            </w:tcBorders>
            <w:shd w:val="clear" w:color="000000" w:fill="FFFFFF"/>
            <w:noWrap/>
            <w:vAlign w:val="center"/>
            <w:hideMark/>
          </w:tcPr>
          <w:p w14:paraId="2E7EBC7B"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(C1)</w:t>
            </w:r>
          </w:p>
        </w:tc>
        <w:tc>
          <w:tcPr>
            <w:tcW w:w="659" w:type="dxa"/>
            <w:tcBorders>
              <w:top w:val="single" w:sz="8" w:space="0" w:color="auto"/>
              <w:left w:val="nil"/>
              <w:bottom w:val="nil"/>
              <w:right w:val="nil"/>
            </w:tcBorders>
            <w:shd w:val="clear" w:color="000000" w:fill="FFFFFF"/>
            <w:vAlign w:val="center"/>
            <w:hideMark/>
          </w:tcPr>
          <w:p w14:paraId="4F1184F0"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0.217</w:t>
            </w:r>
          </w:p>
        </w:tc>
        <w:tc>
          <w:tcPr>
            <w:tcW w:w="659" w:type="dxa"/>
            <w:tcBorders>
              <w:top w:val="single" w:sz="8" w:space="0" w:color="auto"/>
              <w:left w:val="nil"/>
              <w:bottom w:val="nil"/>
              <w:right w:val="nil"/>
            </w:tcBorders>
            <w:shd w:val="clear" w:color="000000" w:fill="FFFFFF"/>
            <w:vAlign w:val="center"/>
            <w:hideMark/>
          </w:tcPr>
          <w:p w14:paraId="6E25C540"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0.489</w:t>
            </w:r>
          </w:p>
        </w:tc>
        <w:tc>
          <w:tcPr>
            <w:tcW w:w="659" w:type="dxa"/>
            <w:tcBorders>
              <w:top w:val="single" w:sz="8" w:space="0" w:color="auto"/>
              <w:left w:val="nil"/>
              <w:bottom w:val="nil"/>
              <w:right w:val="nil"/>
            </w:tcBorders>
            <w:shd w:val="clear" w:color="000000" w:fill="FFFFFF"/>
            <w:vAlign w:val="center"/>
            <w:hideMark/>
          </w:tcPr>
          <w:p w14:paraId="3A0D0ED4"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0.224</w:t>
            </w:r>
          </w:p>
        </w:tc>
        <w:tc>
          <w:tcPr>
            <w:tcW w:w="659" w:type="dxa"/>
            <w:tcBorders>
              <w:top w:val="single" w:sz="8" w:space="0" w:color="auto"/>
              <w:left w:val="nil"/>
              <w:bottom w:val="nil"/>
              <w:right w:val="nil"/>
            </w:tcBorders>
            <w:shd w:val="clear" w:color="000000" w:fill="FFFFFF"/>
            <w:vAlign w:val="center"/>
            <w:hideMark/>
          </w:tcPr>
          <w:p w14:paraId="21FEA81E"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0.36</w:t>
            </w:r>
          </w:p>
        </w:tc>
        <w:tc>
          <w:tcPr>
            <w:tcW w:w="659" w:type="dxa"/>
            <w:tcBorders>
              <w:top w:val="single" w:sz="8" w:space="0" w:color="auto"/>
              <w:left w:val="nil"/>
              <w:bottom w:val="nil"/>
              <w:right w:val="nil"/>
            </w:tcBorders>
            <w:shd w:val="clear" w:color="000000" w:fill="FFFFFF"/>
            <w:vAlign w:val="center"/>
            <w:hideMark/>
          </w:tcPr>
          <w:p w14:paraId="41845D37"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0.507</w:t>
            </w:r>
          </w:p>
        </w:tc>
        <w:tc>
          <w:tcPr>
            <w:tcW w:w="659" w:type="dxa"/>
            <w:tcBorders>
              <w:top w:val="single" w:sz="8" w:space="0" w:color="auto"/>
              <w:left w:val="nil"/>
              <w:bottom w:val="nil"/>
              <w:right w:val="nil"/>
            </w:tcBorders>
            <w:shd w:val="clear" w:color="000000" w:fill="FFFFFF"/>
            <w:vAlign w:val="center"/>
            <w:hideMark/>
          </w:tcPr>
          <w:p w14:paraId="0DF8EA6A"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0.497</w:t>
            </w:r>
          </w:p>
        </w:tc>
        <w:tc>
          <w:tcPr>
            <w:tcW w:w="659" w:type="dxa"/>
            <w:tcBorders>
              <w:top w:val="single" w:sz="8" w:space="0" w:color="auto"/>
              <w:left w:val="nil"/>
              <w:bottom w:val="nil"/>
              <w:right w:val="nil"/>
            </w:tcBorders>
            <w:shd w:val="clear" w:color="000000" w:fill="FFFFFF"/>
            <w:vAlign w:val="center"/>
            <w:hideMark/>
          </w:tcPr>
          <w:p w14:paraId="21459969"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0.206</w:t>
            </w:r>
          </w:p>
        </w:tc>
        <w:tc>
          <w:tcPr>
            <w:tcW w:w="659" w:type="dxa"/>
            <w:tcBorders>
              <w:top w:val="single" w:sz="8" w:space="0" w:color="auto"/>
              <w:left w:val="nil"/>
              <w:bottom w:val="nil"/>
              <w:right w:val="nil"/>
            </w:tcBorders>
            <w:shd w:val="clear" w:color="000000" w:fill="FFFFFF"/>
            <w:vAlign w:val="center"/>
            <w:hideMark/>
          </w:tcPr>
          <w:p w14:paraId="061B0DC4"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0.51</w:t>
            </w:r>
          </w:p>
        </w:tc>
        <w:tc>
          <w:tcPr>
            <w:tcW w:w="659" w:type="dxa"/>
            <w:tcBorders>
              <w:top w:val="single" w:sz="8" w:space="0" w:color="auto"/>
              <w:left w:val="nil"/>
              <w:bottom w:val="nil"/>
              <w:right w:val="nil"/>
            </w:tcBorders>
            <w:shd w:val="clear" w:color="000000" w:fill="FFFFFF"/>
            <w:vAlign w:val="center"/>
            <w:hideMark/>
          </w:tcPr>
          <w:p w14:paraId="56EBC9A8"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0.497</w:t>
            </w:r>
          </w:p>
        </w:tc>
        <w:tc>
          <w:tcPr>
            <w:tcW w:w="659" w:type="dxa"/>
            <w:tcBorders>
              <w:top w:val="single" w:sz="8" w:space="0" w:color="auto"/>
              <w:left w:val="nil"/>
              <w:bottom w:val="nil"/>
              <w:right w:val="nil"/>
            </w:tcBorders>
            <w:shd w:val="clear" w:color="000000" w:fill="FFFFFF"/>
            <w:vAlign w:val="center"/>
            <w:hideMark/>
          </w:tcPr>
          <w:p w14:paraId="2EA40760"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0.132</w:t>
            </w:r>
          </w:p>
        </w:tc>
        <w:tc>
          <w:tcPr>
            <w:tcW w:w="659" w:type="dxa"/>
            <w:tcBorders>
              <w:top w:val="single" w:sz="8" w:space="0" w:color="auto"/>
              <w:left w:val="nil"/>
              <w:bottom w:val="nil"/>
              <w:right w:val="nil"/>
            </w:tcBorders>
            <w:shd w:val="clear" w:color="000000" w:fill="FFFFFF"/>
            <w:vAlign w:val="center"/>
            <w:hideMark/>
          </w:tcPr>
          <w:p w14:paraId="65BBC371"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0.124</w:t>
            </w:r>
          </w:p>
        </w:tc>
        <w:tc>
          <w:tcPr>
            <w:tcW w:w="659" w:type="dxa"/>
            <w:tcBorders>
              <w:top w:val="single" w:sz="8" w:space="0" w:color="auto"/>
              <w:left w:val="nil"/>
              <w:bottom w:val="nil"/>
              <w:right w:val="nil"/>
            </w:tcBorders>
            <w:shd w:val="clear" w:color="000000" w:fill="FFFFFF"/>
            <w:vAlign w:val="center"/>
            <w:hideMark/>
          </w:tcPr>
          <w:p w14:paraId="6F45B085"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0.085</w:t>
            </w:r>
          </w:p>
        </w:tc>
        <w:tc>
          <w:tcPr>
            <w:tcW w:w="659" w:type="dxa"/>
            <w:tcBorders>
              <w:top w:val="single" w:sz="8" w:space="0" w:color="auto"/>
              <w:left w:val="nil"/>
              <w:bottom w:val="nil"/>
              <w:right w:val="nil"/>
            </w:tcBorders>
            <w:shd w:val="clear" w:color="000000" w:fill="FFFFFF"/>
            <w:vAlign w:val="center"/>
            <w:hideMark/>
          </w:tcPr>
          <w:p w14:paraId="5F91E2CA"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0.19</w:t>
            </w:r>
          </w:p>
        </w:tc>
        <w:tc>
          <w:tcPr>
            <w:tcW w:w="659" w:type="dxa"/>
            <w:tcBorders>
              <w:top w:val="single" w:sz="8" w:space="0" w:color="auto"/>
              <w:left w:val="nil"/>
              <w:bottom w:val="nil"/>
              <w:right w:val="nil"/>
            </w:tcBorders>
            <w:shd w:val="clear" w:color="000000" w:fill="FFFFFF"/>
            <w:vAlign w:val="center"/>
            <w:hideMark/>
          </w:tcPr>
          <w:p w14:paraId="7AB63E9D"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0.37</w:t>
            </w:r>
          </w:p>
        </w:tc>
        <w:tc>
          <w:tcPr>
            <w:tcW w:w="659" w:type="dxa"/>
            <w:tcBorders>
              <w:top w:val="single" w:sz="8" w:space="0" w:color="auto"/>
              <w:left w:val="nil"/>
              <w:bottom w:val="nil"/>
              <w:right w:val="nil"/>
            </w:tcBorders>
            <w:shd w:val="clear" w:color="000000" w:fill="FFFFFF"/>
            <w:vAlign w:val="center"/>
            <w:hideMark/>
          </w:tcPr>
          <w:p w14:paraId="3C8D0811"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0.53</w:t>
            </w:r>
          </w:p>
        </w:tc>
        <w:tc>
          <w:tcPr>
            <w:tcW w:w="659" w:type="dxa"/>
            <w:tcBorders>
              <w:top w:val="single" w:sz="8" w:space="0" w:color="auto"/>
              <w:left w:val="nil"/>
              <w:bottom w:val="nil"/>
              <w:right w:val="nil"/>
            </w:tcBorders>
            <w:shd w:val="clear" w:color="000000" w:fill="FFFFFF"/>
            <w:vAlign w:val="center"/>
            <w:hideMark/>
          </w:tcPr>
          <w:p w14:paraId="097B57E9"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0.504</w:t>
            </w:r>
          </w:p>
        </w:tc>
        <w:tc>
          <w:tcPr>
            <w:tcW w:w="659" w:type="dxa"/>
            <w:tcBorders>
              <w:top w:val="single" w:sz="8" w:space="0" w:color="auto"/>
              <w:left w:val="nil"/>
              <w:bottom w:val="nil"/>
              <w:right w:val="nil"/>
            </w:tcBorders>
            <w:shd w:val="clear" w:color="000000" w:fill="FFFFFF"/>
            <w:vAlign w:val="center"/>
            <w:hideMark/>
          </w:tcPr>
          <w:p w14:paraId="5BE8300D"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0.253</w:t>
            </w:r>
          </w:p>
        </w:tc>
        <w:tc>
          <w:tcPr>
            <w:tcW w:w="659" w:type="dxa"/>
            <w:tcBorders>
              <w:top w:val="single" w:sz="8" w:space="0" w:color="auto"/>
              <w:left w:val="nil"/>
              <w:bottom w:val="nil"/>
              <w:right w:val="nil"/>
            </w:tcBorders>
            <w:shd w:val="clear" w:color="000000" w:fill="FFFFFF"/>
            <w:vAlign w:val="center"/>
            <w:hideMark/>
          </w:tcPr>
          <w:p w14:paraId="75885B94"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0.139</w:t>
            </w:r>
          </w:p>
        </w:tc>
        <w:tc>
          <w:tcPr>
            <w:tcW w:w="659" w:type="dxa"/>
            <w:tcBorders>
              <w:top w:val="single" w:sz="8" w:space="0" w:color="auto"/>
              <w:left w:val="nil"/>
              <w:bottom w:val="nil"/>
              <w:right w:val="nil"/>
            </w:tcBorders>
            <w:shd w:val="clear" w:color="000000" w:fill="FFFFFF"/>
            <w:vAlign w:val="center"/>
            <w:hideMark/>
          </w:tcPr>
          <w:p w14:paraId="0B2E3C72"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0.124</w:t>
            </w:r>
          </w:p>
        </w:tc>
        <w:tc>
          <w:tcPr>
            <w:tcW w:w="659" w:type="dxa"/>
            <w:tcBorders>
              <w:top w:val="single" w:sz="8" w:space="0" w:color="auto"/>
              <w:left w:val="nil"/>
              <w:bottom w:val="nil"/>
              <w:right w:val="nil"/>
            </w:tcBorders>
            <w:shd w:val="clear" w:color="000000" w:fill="FFFFFF"/>
            <w:vAlign w:val="center"/>
            <w:hideMark/>
          </w:tcPr>
          <w:p w14:paraId="07D1A8AD"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0.184</w:t>
            </w:r>
          </w:p>
        </w:tc>
      </w:tr>
      <w:tr w:rsidR="00FA2F0E" w:rsidRPr="00405C82" w14:paraId="126D158A" w14:textId="77777777" w:rsidTr="00FA2F0E">
        <w:trPr>
          <w:trHeight w:val="274"/>
        </w:trPr>
        <w:tc>
          <w:tcPr>
            <w:tcW w:w="730" w:type="dxa"/>
            <w:tcBorders>
              <w:top w:val="nil"/>
              <w:left w:val="nil"/>
              <w:bottom w:val="nil"/>
              <w:right w:val="nil"/>
            </w:tcBorders>
            <w:shd w:val="clear" w:color="000000" w:fill="FFFFFF"/>
            <w:noWrap/>
            <w:vAlign w:val="center"/>
            <w:hideMark/>
          </w:tcPr>
          <w:p w14:paraId="7707FB06"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(C2)</w:t>
            </w:r>
          </w:p>
        </w:tc>
        <w:tc>
          <w:tcPr>
            <w:tcW w:w="659" w:type="dxa"/>
            <w:tcBorders>
              <w:top w:val="nil"/>
              <w:left w:val="nil"/>
              <w:bottom w:val="nil"/>
              <w:right w:val="nil"/>
            </w:tcBorders>
            <w:shd w:val="clear" w:color="000000" w:fill="FFFFFF"/>
            <w:vAlign w:val="center"/>
            <w:hideMark/>
          </w:tcPr>
          <w:p w14:paraId="0835F996"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0.052</w:t>
            </w:r>
          </w:p>
        </w:tc>
        <w:tc>
          <w:tcPr>
            <w:tcW w:w="659" w:type="dxa"/>
            <w:tcBorders>
              <w:top w:val="nil"/>
              <w:left w:val="nil"/>
              <w:bottom w:val="nil"/>
              <w:right w:val="nil"/>
            </w:tcBorders>
            <w:shd w:val="clear" w:color="000000" w:fill="FFFFFF"/>
            <w:vAlign w:val="center"/>
            <w:hideMark/>
          </w:tcPr>
          <w:p w14:paraId="19B4B242"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0.116</w:t>
            </w:r>
          </w:p>
        </w:tc>
        <w:tc>
          <w:tcPr>
            <w:tcW w:w="659" w:type="dxa"/>
            <w:tcBorders>
              <w:top w:val="nil"/>
              <w:left w:val="nil"/>
              <w:bottom w:val="nil"/>
              <w:right w:val="nil"/>
            </w:tcBorders>
            <w:shd w:val="clear" w:color="000000" w:fill="FFFFFF"/>
            <w:vAlign w:val="center"/>
            <w:hideMark/>
          </w:tcPr>
          <w:p w14:paraId="44273B62"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0.053</w:t>
            </w:r>
          </w:p>
        </w:tc>
        <w:tc>
          <w:tcPr>
            <w:tcW w:w="659" w:type="dxa"/>
            <w:tcBorders>
              <w:top w:val="nil"/>
              <w:left w:val="nil"/>
              <w:bottom w:val="nil"/>
              <w:right w:val="nil"/>
            </w:tcBorders>
            <w:shd w:val="clear" w:color="000000" w:fill="FFFFFF"/>
            <w:vAlign w:val="center"/>
            <w:hideMark/>
          </w:tcPr>
          <w:p w14:paraId="301DFB4A"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0.062</w:t>
            </w:r>
          </w:p>
        </w:tc>
        <w:tc>
          <w:tcPr>
            <w:tcW w:w="659" w:type="dxa"/>
            <w:tcBorders>
              <w:top w:val="nil"/>
              <w:left w:val="nil"/>
              <w:bottom w:val="nil"/>
              <w:right w:val="nil"/>
            </w:tcBorders>
            <w:shd w:val="clear" w:color="000000" w:fill="FFFFFF"/>
            <w:vAlign w:val="center"/>
            <w:hideMark/>
          </w:tcPr>
          <w:p w14:paraId="093E13D0"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0.13</w:t>
            </w:r>
          </w:p>
        </w:tc>
        <w:tc>
          <w:tcPr>
            <w:tcW w:w="659" w:type="dxa"/>
            <w:tcBorders>
              <w:top w:val="nil"/>
              <w:left w:val="nil"/>
              <w:bottom w:val="nil"/>
              <w:right w:val="nil"/>
            </w:tcBorders>
            <w:shd w:val="clear" w:color="000000" w:fill="FFFFFF"/>
            <w:vAlign w:val="center"/>
            <w:hideMark/>
          </w:tcPr>
          <w:p w14:paraId="2D8AC271"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0.071</w:t>
            </w:r>
          </w:p>
        </w:tc>
        <w:tc>
          <w:tcPr>
            <w:tcW w:w="659" w:type="dxa"/>
            <w:tcBorders>
              <w:top w:val="nil"/>
              <w:left w:val="nil"/>
              <w:bottom w:val="nil"/>
              <w:right w:val="nil"/>
            </w:tcBorders>
            <w:shd w:val="clear" w:color="000000" w:fill="FFFFFF"/>
            <w:vAlign w:val="center"/>
            <w:hideMark/>
          </w:tcPr>
          <w:p w14:paraId="3F524583"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0.054</w:t>
            </w:r>
          </w:p>
        </w:tc>
        <w:tc>
          <w:tcPr>
            <w:tcW w:w="659" w:type="dxa"/>
            <w:tcBorders>
              <w:top w:val="nil"/>
              <w:left w:val="nil"/>
              <w:bottom w:val="nil"/>
              <w:right w:val="nil"/>
            </w:tcBorders>
            <w:shd w:val="clear" w:color="000000" w:fill="FFFFFF"/>
            <w:vAlign w:val="center"/>
            <w:hideMark/>
          </w:tcPr>
          <w:p w14:paraId="524191F9"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0.053</w:t>
            </w:r>
          </w:p>
        </w:tc>
        <w:tc>
          <w:tcPr>
            <w:tcW w:w="659" w:type="dxa"/>
            <w:tcBorders>
              <w:top w:val="nil"/>
              <w:left w:val="nil"/>
              <w:bottom w:val="nil"/>
              <w:right w:val="nil"/>
            </w:tcBorders>
            <w:shd w:val="clear" w:color="000000" w:fill="FFFFFF"/>
            <w:vAlign w:val="center"/>
            <w:hideMark/>
          </w:tcPr>
          <w:p w14:paraId="3889E010"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0.091</w:t>
            </w:r>
          </w:p>
        </w:tc>
        <w:tc>
          <w:tcPr>
            <w:tcW w:w="659" w:type="dxa"/>
            <w:tcBorders>
              <w:top w:val="nil"/>
              <w:left w:val="nil"/>
              <w:bottom w:val="nil"/>
              <w:right w:val="nil"/>
            </w:tcBorders>
            <w:shd w:val="clear" w:color="000000" w:fill="FFFFFF"/>
            <w:vAlign w:val="center"/>
            <w:hideMark/>
          </w:tcPr>
          <w:p w14:paraId="1C65A127"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0.054</w:t>
            </w:r>
          </w:p>
        </w:tc>
        <w:tc>
          <w:tcPr>
            <w:tcW w:w="659" w:type="dxa"/>
            <w:tcBorders>
              <w:top w:val="nil"/>
              <w:left w:val="nil"/>
              <w:bottom w:val="nil"/>
              <w:right w:val="nil"/>
            </w:tcBorders>
            <w:shd w:val="clear" w:color="000000" w:fill="FFFFFF"/>
            <w:vAlign w:val="center"/>
            <w:hideMark/>
          </w:tcPr>
          <w:p w14:paraId="01E418C2"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0.088</w:t>
            </w:r>
          </w:p>
        </w:tc>
        <w:tc>
          <w:tcPr>
            <w:tcW w:w="659" w:type="dxa"/>
            <w:tcBorders>
              <w:top w:val="nil"/>
              <w:left w:val="nil"/>
              <w:bottom w:val="nil"/>
              <w:right w:val="nil"/>
            </w:tcBorders>
            <w:shd w:val="clear" w:color="000000" w:fill="FFFFFF"/>
            <w:vAlign w:val="center"/>
            <w:hideMark/>
          </w:tcPr>
          <w:p w14:paraId="269677CF"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0.198</w:t>
            </w:r>
          </w:p>
        </w:tc>
        <w:tc>
          <w:tcPr>
            <w:tcW w:w="659" w:type="dxa"/>
            <w:tcBorders>
              <w:top w:val="nil"/>
              <w:left w:val="nil"/>
              <w:bottom w:val="nil"/>
              <w:right w:val="nil"/>
            </w:tcBorders>
            <w:shd w:val="clear" w:color="000000" w:fill="FFFFFF"/>
            <w:vAlign w:val="center"/>
            <w:hideMark/>
          </w:tcPr>
          <w:p w14:paraId="757F15EB"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0.056</w:t>
            </w:r>
          </w:p>
        </w:tc>
        <w:tc>
          <w:tcPr>
            <w:tcW w:w="659" w:type="dxa"/>
            <w:tcBorders>
              <w:top w:val="nil"/>
              <w:left w:val="nil"/>
              <w:bottom w:val="nil"/>
              <w:right w:val="nil"/>
            </w:tcBorders>
            <w:shd w:val="clear" w:color="000000" w:fill="FFFFFF"/>
            <w:vAlign w:val="center"/>
            <w:hideMark/>
          </w:tcPr>
          <w:p w14:paraId="2778C16C"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0.109</w:t>
            </w:r>
          </w:p>
        </w:tc>
        <w:tc>
          <w:tcPr>
            <w:tcW w:w="659" w:type="dxa"/>
            <w:tcBorders>
              <w:top w:val="nil"/>
              <w:left w:val="nil"/>
              <w:bottom w:val="nil"/>
              <w:right w:val="nil"/>
            </w:tcBorders>
            <w:shd w:val="clear" w:color="000000" w:fill="FFFFFF"/>
            <w:vAlign w:val="center"/>
            <w:hideMark/>
          </w:tcPr>
          <w:p w14:paraId="5EA1192F"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0.101</w:t>
            </w:r>
          </w:p>
        </w:tc>
        <w:tc>
          <w:tcPr>
            <w:tcW w:w="659" w:type="dxa"/>
            <w:tcBorders>
              <w:top w:val="nil"/>
              <w:left w:val="nil"/>
              <w:bottom w:val="nil"/>
              <w:right w:val="nil"/>
            </w:tcBorders>
            <w:shd w:val="clear" w:color="000000" w:fill="FFFFFF"/>
            <w:vAlign w:val="center"/>
            <w:hideMark/>
          </w:tcPr>
          <w:p w14:paraId="65500ED1"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0.119</w:t>
            </w:r>
          </w:p>
        </w:tc>
        <w:tc>
          <w:tcPr>
            <w:tcW w:w="659" w:type="dxa"/>
            <w:tcBorders>
              <w:top w:val="nil"/>
              <w:left w:val="nil"/>
              <w:bottom w:val="nil"/>
              <w:right w:val="nil"/>
            </w:tcBorders>
            <w:shd w:val="clear" w:color="000000" w:fill="FFFFFF"/>
            <w:vAlign w:val="center"/>
            <w:hideMark/>
          </w:tcPr>
          <w:p w14:paraId="4B555399"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0.05</w:t>
            </w:r>
          </w:p>
        </w:tc>
        <w:tc>
          <w:tcPr>
            <w:tcW w:w="659" w:type="dxa"/>
            <w:tcBorders>
              <w:top w:val="nil"/>
              <w:left w:val="nil"/>
              <w:bottom w:val="nil"/>
              <w:right w:val="nil"/>
            </w:tcBorders>
            <w:shd w:val="clear" w:color="000000" w:fill="FFFFFF"/>
            <w:vAlign w:val="center"/>
            <w:hideMark/>
          </w:tcPr>
          <w:p w14:paraId="2374EF19"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0.1</w:t>
            </w:r>
          </w:p>
        </w:tc>
        <w:tc>
          <w:tcPr>
            <w:tcW w:w="659" w:type="dxa"/>
            <w:tcBorders>
              <w:top w:val="nil"/>
              <w:left w:val="nil"/>
              <w:bottom w:val="nil"/>
              <w:right w:val="nil"/>
            </w:tcBorders>
            <w:shd w:val="clear" w:color="000000" w:fill="FFFFFF"/>
            <w:vAlign w:val="center"/>
            <w:hideMark/>
          </w:tcPr>
          <w:p w14:paraId="580555BE"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0.061</w:t>
            </w:r>
          </w:p>
        </w:tc>
        <w:tc>
          <w:tcPr>
            <w:tcW w:w="659" w:type="dxa"/>
            <w:tcBorders>
              <w:top w:val="nil"/>
              <w:left w:val="nil"/>
              <w:bottom w:val="nil"/>
              <w:right w:val="nil"/>
            </w:tcBorders>
            <w:shd w:val="clear" w:color="000000" w:fill="FFFFFF"/>
            <w:vAlign w:val="center"/>
            <w:hideMark/>
          </w:tcPr>
          <w:p w14:paraId="5FB734AF"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0.054</w:t>
            </w:r>
          </w:p>
        </w:tc>
      </w:tr>
      <w:tr w:rsidR="00FA2F0E" w:rsidRPr="00405C82" w14:paraId="2BDF43B7" w14:textId="77777777" w:rsidTr="00FA2F0E">
        <w:trPr>
          <w:trHeight w:val="274"/>
        </w:trPr>
        <w:tc>
          <w:tcPr>
            <w:tcW w:w="730" w:type="dxa"/>
            <w:tcBorders>
              <w:top w:val="nil"/>
              <w:left w:val="nil"/>
              <w:bottom w:val="nil"/>
              <w:right w:val="nil"/>
            </w:tcBorders>
            <w:shd w:val="clear" w:color="000000" w:fill="FFFFFF"/>
            <w:noWrap/>
            <w:vAlign w:val="center"/>
            <w:hideMark/>
          </w:tcPr>
          <w:p w14:paraId="7DDFFB30"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(C3)</w:t>
            </w:r>
          </w:p>
        </w:tc>
        <w:tc>
          <w:tcPr>
            <w:tcW w:w="659" w:type="dxa"/>
            <w:tcBorders>
              <w:top w:val="nil"/>
              <w:left w:val="nil"/>
              <w:bottom w:val="nil"/>
              <w:right w:val="nil"/>
            </w:tcBorders>
            <w:shd w:val="clear" w:color="000000" w:fill="FFFFFF"/>
            <w:vAlign w:val="center"/>
            <w:hideMark/>
          </w:tcPr>
          <w:p w14:paraId="14B45926"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0.093</w:t>
            </w:r>
          </w:p>
        </w:tc>
        <w:tc>
          <w:tcPr>
            <w:tcW w:w="659" w:type="dxa"/>
            <w:tcBorders>
              <w:top w:val="nil"/>
              <w:left w:val="nil"/>
              <w:bottom w:val="nil"/>
              <w:right w:val="nil"/>
            </w:tcBorders>
            <w:shd w:val="clear" w:color="000000" w:fill="FFFFFF"/>
            <w:vAlign w:val="center"/>
            <w:hideMark/>
          </w:tcPr>
          <w:p w14:paraId="65CCD241"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0.193</w:t>
            </w:r>
          </w:p>
        </w:tc>
        <w:tc>
          <w:tcPr>
            <w:tcW w:w="659" w:type="dxa"/>
            <w:tcBorders>
              <w:top w:val="nil"/>
              <w:left w:val="nil"/>
              <w:bottom w:val="nil"/>
              <w:right w:val="nil"/>
            </w:tcBorders>
            <w:shd w:val="clear" w:color="000000" w:fill="FFFFFF"/>
            <w:vAlign w:val="center"/>
            <w:hideMark/>
          </w:tcPr>
          <w:p w14:paraId="7DAB0471"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0.09</w:t>
            </w:r>
          </w:p>
        </w:tc>
        <w:tc>
          <w:tcPr>
            <w:tcW w:w="659" w:type="dxa"/>
            <w:tcBorders>
              <w:top w:val="nil"/>
              <w:left w:val="nil"/>
              <w:bottom w:val="nil"/>
              <w:right w:val="nil"/>
            </w:tcBorders>
            <w:shd w:val="clear" w:color="000000" w:fill="FFFFFF"/>
            <w:vAlign w:val="center"/>
            <w:hideMark/>
          </w:tcPr>
          <w:p w14:paraId="24D6546B"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0.082</w:t>
            </w:r>
          </w:p>
        </w:tc>
        <w:tc>
          <w:tcPr>
            <w:tcW w:w="659" w:type="dxa"/>
            <w:tcBorders>
              <w:top w:val="nil"/>
              <w:left w:val="nil"/>
              <w:bottom w:val="nil"/>
              <w:right w:val="nil"/>
            </w:tcBorders>
            <w:shd w:val="clear" w:color="000000" w:fill="FFFFFF"/>
            <w:vAlign w:val="center"/>
            <w:hideMark/>
          </w:tcPr>
          <w:p w14:paraId="4D715FF7"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0.093</w:t>
            </w:r>
          </w:p>
        </w:tc>
        <w:tc>
          <w:tcPr>
            <w:tcW w:w="659" w:type="dxa"/>
            <w:tcBorders>
              <w:top w:val="nil"/>
              <w:left w:val="nil"/>
              <w:bottom w:val="nil"/>
              <w:right w:val="nil"/>
            </w:tcBorders>
            <w:shd w:val="clear" w:color="000000" w:fill="FFFFFF"/>
            <w:vAlign w:val="center"/>
            <w:hideMark/>
          </w:tcPr>
          <w:p w14:paraId="117B716E"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0.091</w:t>
            </w:r>
          </w:p>
        </w:tc>
        <w:tc>
          <w:tcPr>
            <w:tcW w:w="659" w:type="dxa"/>
            <w:tcBorders>
              <w:top w:val="nil"/>
              <w:left w:val="nil"/>
              <w:bottom w:val="nil"/>
              <w:right w:val="nil"/>
            </w:tcBorders>
            <w:shd w:val="clear" w:color="000000" w:fill="FFFFFF"/>
            <w:vAlign w:val="center"/>
            <w:hideMark/>
          </w:tcPr>
          <w:p w14:paraId="47BB559D"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0.088</w:t>
            </w:r>
          </w:p>
        </w:tc>
        <w:tc>
          <w:tcPr>
            <w:tcW w:w="659" w:type="dxa"/>
            <w:tcBorders>
              <w:top w:val="nil"/>
              <w:left w:val="nil"/>
              <w:bottom w:val="nil"/>
              <w:right w:val="nil"/>
            </w:tcBorders>
            <w:shd w:val="clear" w:color="000000" w:fill="FFFFFF"/>
            <w:vAlign w:val="center"/>
            <w:hideMark/>
          </w:tcPr>
          <w:p w14:paraId="78D03AE7"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0.092</w:t>
            </w:r>
          </w:p>
        </w:tc>
        <w:tc>
          <w:tcPr>
            <w:tcW w:w="659" w:type="dxa"/>
            <w:tcBorders>
              <w:top w:val="nil"/>
              <w:left w:val="nil"/>
              <w:bottom w:val="nil"/>
              <w:right w:val="nil"/>
            </w:tcBorders>
            <w:shd w:val="clear" w:color="000000" w:fill="FFFFFF"/>
            <w:vAlign w:val="center"/>
            <w:hideMark/>
          </w:tcPr>
          <w:p w14:paraId="6770AC12"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0.071</w:t>
            </w:r>
          </w:p>
        </w:tc>
        <w:tc>
          <w:tcPr>
            <w:tcW w:w="659" w:type="dxa"/>
            <w:tcBorders>
              <w:top w:val="nil"/>
              <w:left w:val="nil"/>
              <w:bottom w:val="nil"/>
              <w:right w:val="nil"/>
            </w:tcBorders>
            <w:shd w:val="clear" w:color="000000" w:fill="FFFFFF"/>
            <w:vAlign w:val="center"/>
            <w:hideMark/>
          </w:tcPr>
          <w:p w14:paraId="68862DFD"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0.073</w:t>
            </w:r>
          </w:p>
        </w:tc>
        <w:tc>
          <w:tcPr>
            <w:tcW w:w="659" w:type="dxa"/>
            <w:tcBorders>
              <w:top w:val="nil"/>
              <w:left w:val="nil"/>
              <w:bottom w:val="nil"/>
              <w:right w:val="nil"/>
            </w:tcBorders>
            <w:shd w:val="clear" w:color="000000" w:fill="FFFFFF"/>
            <w:vAlign w:val="center"/>
            <w:hideMark/>
          </w:tcPr>
          <w:p w14:paraId="7E9F41FC"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0.061</w:t>
            </w:r>
          </w:p>
        </w:tc>
        <w:tc>
          <w:tcPr>
            <w:tcW w:w="659" w:type="dxa"/>
            <w:tcBorders>
              <w:top w:val="nil"/>
              <w:left w:val="nil"/>
              <w:bottom w:val="nil"/>
              <w:right w:val="nil"/>
            </w:tcBorders>
            <w:shd w:val="clear" w:color="000000" w:fill="FFFFFF"/>
            <w:vAlign w:val="center"/>
            <w:hideMark/>
          </w:tcPr>
          <w:p w14:paraId="3EB36326"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0.04</w:t>
            </w:r>
          </w:p>
        </w:tc>
        <w:tc>
          <w:tcPr>
            <w:tcW w:w="659" w:type="dxa"/>
            <w:tcBorders>
              <w:top w:val="nil"/>
              <w:left w:val="nil"/>
              <w:bottom w:val="nil"/>
              <w:right w:val="nil"/>
            </w:tcBorders>
            <w:shd w:val="clear" w:color="000000" w:fill="FFFFFF"/>
            <w:vAlign w:val="center"/>
            <w:hideMark/>
          </w:tcPr>
          <w:p w14:paraId="02EF735D"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0.082</w:t>
            </w:r>
          </w:p>
        </w:tc>
        <w:tc>
          <w:tcPr>
            <w:tcW w:w="659" w:type="dxa"/>
            <w:tcBorders>
              <w:top w:val="nil"/>
              <w:left w:val="nil"/>
              <w:bottom w:val="nil"/>
              <w:right w:val="nil"/>
            </w:tcBorders>
            <w:shd w:val="clear" w:color="000000" w:fill="FFFFFF"/>
            <w:vAlign w:val="center"/>
            <w:hideMark/>
          </w:tcPr>
          <w:p w14:paraId="37295FFF"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0.064</w:t>
            </w:r>
          </w:p>
        </w:tc>
        <w:tc>
          <w:tcPr>
            <w:tcW w:w="659" w:type="dxa"/>
            <w:tcBorders>
              <w:top w:val="nil"/>
              <w:left w:val="nil"/>
              <w:bottom w:val="nil"/>
              <w:right w:val="nil"/>
            </w:tcBorders>
            <w:shd w:val="clear" w:color="000000" w:fill="FFFFFF"/>
            <w:vAlign w:val="center"/>
            <w:hideMark/>
          </w:tcPr>
          <w:p w14:paraId="49548FBB"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0.051</w:t>
            </w:r>
          </w:p>
        </w:tc>
        <w:tc>
          <w:tcPr>
            <w:tcW w:w="659" w:type="dxa"/>
            <w:tcBorders>
              <w:top w:val="nil"/>
              <w:left w:val="nil"/>
              <w:bottom w:val="nil"/>
              <w:right w:val="nil"/>
            </w:tcBorders>
            <w:shd w:val="clear" w:color="000000" w:fill="FFFFFF"/>
            <w:vAlign w:val="center"/>
            <w:hideMark/>
          </w:tcPr>
          <w:p w14:paraId="4C1ADE76"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0.119</w:t>
            </w:r>
          </w:p>
        </w:tc>
        <w:tc>
          <w:tcPr>
            <w:tcW w:w="659" w:type="dxa"/>
            <w:tcBorders>
              <w:top w:val="nil"/>
              <w:left w:val="nil"/>
              <w:bottom w:val="nil"/>
              <w:right w:val="nil"/>
            </w:tcBorders>
            <w:shd w:val="clear" w:color="000000" w:fill="FFFFFF"/>
            <w:vAlign w:val="center"/>
            <w:hideMark/>
          </w:tcPr>
          <w:p w14:paraId="3DD5336D"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0.101</w:t>
            </w:r>
          </w:p>
        </w:tc>
        <w:tc>
          <w:tcPr>
            <w:tcW w:w="659" w:type="dxa"/>
            <w:tcBorders>
              <w:top w:val="nil"/>
              <w:left w:val="nil"/>
              <w:bottom w:val="nil"/>
              <w:right w:val="nil"/>
            </w:tcBorders>
            <w:shd w:val="clear" w:color="000000" w:fill="FFFFFF"/>
            <w:vAlign w:val="center"/>
            <w:hideMark/>
          </w:tcPr>
          <w:p w14:paraId="3722BF47"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0.051</w:t>
            </w:r>
          </w:p>
        </w:tc>
        <w:tc>
          <w:tcPr>
            <w:tcW w:w="659" w:type="dxa"/>
            <w:tcBorders>
              <w:top w:val="nil"/>
              <w:left w:val="nil"/>
              <w:bottom w:val="nil"/>
              <w:right w:val="nil"/>
            </w:tcBorders>
            <w:shd w:val="clear" w:color="000000" w:fill="FFFFFF"/>
            <w:vAlign w:val="center"/>
            <w:hideMark/>
          </w:tcPr>
          <w:p w14:paraId="4B10E919"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0.088</w:t>
            </w:r>
          </w:p>
        </w:tc>
        <w:tc>
          <w:tcPr>
            <w:tcW w:w="659" w:type="dxa"/>
            <w:tcBorders>
              <w:top w:val="nil"/>
              <w:left w:val="nil"/>
              <w:bottom w:val="nil"/>
              <w:right w:val="nil"/>
            </w:tcBorders>
            <w:shd w:val="clear" w:color="000000" w:fill="FFFFFF"/>
            <w:vAlign w:val="center"/>
            <w:hideMark/>
          </w:tcPr>
          <w:p w14:paraId="62CB49E8"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0.111</w:t>
            </w:r>
          </w:p>
        </w:tc>
      </w:tr>
      <w:tr w:rsidR="00FA2F0E" w:rsidRPr="00405C82" w14:paraId="37303A6F" w14:textId="77777777" w:rsidTr="00FA2F0E">
        <w:trPr>
          <w:trHeight w:val="274"/>
        </w:trPr>
        <w:tc>
          <w:tcPr>
            <w:tcW w:w="730" w:type="dxa"/>
            <w:tcBorders>
              <w:top w:val="nil"/>
              <w:left w:val="nil"/>
              <w:bottom w:val="nil"/>
              <w:right w:val="nil"/>
            </w:tcBorders>
            <w:shd w:val="clear" w:color="000000" w:fill="FFFFFF"/>
            <w:noWrap/>
            <w:vAlign w:val="center"/>
            <w:hideMark/>
          </w:tcPr>
          <w:p w14:paraId="2F3595AE"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(C4)</w:t>
            </w:r>
          </w:p>
        </w:tc>
        <w:tc>
          <w:tcPr>
            <w:tcW w:w="659" w:type="dxa"/>
            <w:tcBorders>
              <w:top w:val="nil"/>
              <w:left w:val="nil"/>
              <w:bottom w:val="nil"/>
              <w:right w:val="nil"/>
            </w:tcBorders>
            <w:shd w:val="clear" w:color="000000" w:fill="FFFFFF"/>
            <w:vAlign w:val="center"/>
            <w:hideMark/>
          </w:tcPr>
          <w:p w14:paraId="35BBF1A7"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0.507</w:t>
            </w:r>
          </w:p>
        </w:tc>
        <w:tc>
          <w:tcPr>
            <w:tcW w:w="659" w:type="dxa"/>
            <w:tcBorders>
              <w:top w:val="nil"/>
              <w:left w:val="nil"/>
              <w:bottom w:val="nil"/>
              <w:right w:val="nil"/>
            </w:tcBorders>
            <w:shd w:val="clear" w:color="000000" w:fill="FFFFFF"/>
            <w:vAlign w:val="center"/>
            <w:hideMark/>
          </w:tcPr>
          <w:p w14:paraId="06326B6A"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0.145</w:t>
            </w:r>
          </w:p>
        </w:tc>
        <w:tc>
          <w:tcPr>
            <w:tcW w:w="659" w:type="dxa"/>
            <w:tcBorders>
              <w:top w:val="nil"/>
              <w:left w:val="nil"/>
              <w:bottom w:val="nil"/>
              <w:right w:val="nil"/>
            </w:tcBorders>
            <w:shd w:val="clear" w:color="000000" w:fill="FFFFFF"/>
            <w:vAlign w:val="center"/>
            <w:hideMark/>
          </w:tcPr>
          <w:p w14:paraId="574F6985"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0.409</w:t>
            </w:r>
          </w:p>
        </w:tc>
        <w:tc>
          <w:tcPr>
            <w:tcW w:w="659" w:type="dxa"/>
            <w:tcBorders>
              <w:top w:val="nil"/>
              <w:left w:val="nil"/>
              <w:bottom w:val="nil"/>
              <w:right w:val="nil"/>
            </w:tcBorders>
            <w:shd w:val="clear" w:color="000000" w:fill="FFFFFF"/>
            <w:vAlign w:val="center"/>
            <w:hideMark/>
          </w:tcPr>
          <w:p w14:paraId="1C8FED02"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0.36</w:t>
            </w:r>
          </w:p>
        </w:tc>
        <w:tc>
          <w:tcPr>
            <w:tcW w:w="659" w:type="dxa"/>
            <w:tcBorders>
              <w:top w:val="nil"/>
              <w:left w:val="nil"/>
              <w:bottom w:val="nil"/>
              <w:right w:val="nil"/>
            </w:tcBorders>
            <w:shd w:val="clear" w:color="000000" w:fill="FFFFFF"/>
            <w:vAlign w:val="center"/>
            <w:hideMark/>
          </w:tcPr>
          <w:p w14:paraId="58842976"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0.052</w:t>
            </w:r>
          </w:p>
        </w:tc>
        <w:tc>
          <w:tcPr>
            <w:tcW w:w="659" w:type="dxa"/>
            <w:tcBorders>
              <w:top w:val="nil"/>
              <w:left w:val="nil"/>
              <w:bottom w:val="nil"/>
              <w:right w:val="nil"/>
            </w:tcBorders>
            <w:shd w:val="clear" w:color="000000" w:fill="FFFFFF"/>
            <w:vAlign w:val="center"/>
            <w:hideMark/>
          </w:tcPr>
          <w:p w14:paraId="6137757F"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0.128</w:t>
            </w:r>
          </w:p>
        </w:tc>
        <w:tc>
          <w:tcPr>
            <w:tcW w:w="659" w:type="dxa"/>
            <w:tcBorders>
              <w:top w:val="nil"/>
              <w:left w:val="nil"/>
              <w:bottom w:val="nil"/>
              <w:right w:val="nil"/>
            </w:tcBorders>
            <w:shd w:val="clear" w:color="000000" w:fill="FFFFFF"/>
            <w:vAlign w:val="center"/>
            <w:hideMark/>
          </w:tcPr>
          <w:p w14:paraId="27A37CFA"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0.498</w:t>
            </w:r>
          </w:p>
        </w:tc>
        <w:tc>
          <w:tcPr>
            <w:tcW w:w="659" w:type="dxa"/>
            <w:tcBorders>
              <w:top w:val="nil"/>
              <w:left w:val="nil"/>
              <w:bottom w:val="nil"/>
              <w:right w:val="nil"/>
            </w:tcBorders>
            <w:shd w:val="clear" w:color="000000" w:fill="FFFFFF"/>
            <w:vAlign w:val="center"/>
            <w:hideMark/>
          </w:tcPr>
          <w:p w14:paraId="45FE559E"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0.129</w:t>
            </w:r>
          </w:p>
        </w:tc>
        <w:tc>
          <w:tcPr>
            <w:tcW w:w="659" w:type="dxa"/>
            <w:tcBorders>
              <w:top w:val="nil"/>
              <w:left w:val="nil"/>
              <w:bottom w:val="nil"/>
              <w:right w:val="nil"/>
            </w:tcBorders>
            <w:shd w:val="clear" w:color="000000" w:fill="FFFFFF"/>
            <w:vAlign w:val="center"/>
            <w:hideMark/>
          </w:tcPr>
          <w:p w14:paraId="49275D39"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0.128</w:t>
            </w:r>
          </w:p>
        </w:tc>
        <w:tc>
          <w:tcPr>
            <w:tcW w:w="659" w:type="dxa"/>
            <w:tcBorders>
              <w:top w:val="nil"/>
              <w:left w:val="nil"/>
              <w:bottom w:val="nil"/>
              <w:right w:val="nil"/>
            </w:tcBorders>
            <w:shd w:val="clear" w:color="000000" w:fill="FFFFFF"/>
            <w:vAlign w:val="center"/>
            <w:hideMark/>
          </w:tcPr>
          <w:p w14:paraId="063030D9"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0.22</w:t>
            </w:r>
          </w:p>
        </w:tc>
        <w:tc>
          <w:tcPr>
            <w:tcW w:w="659" w:type="dxa"/>
            <w:tcBorders>
              <w:top w:val="nil"/>
              <w:left w:val="nil"/>
              <w:bottom w:val="nil"/>
              <w:right w:val="nil"/>
            </w:tcBorders>
            <w:shd w:val="clear" w:color="000000" w:fill="FFFFFF"/>
            <w:vAlign w:val="center"/>
            <w:hideMark/>
          </w:tcPr>
          <w:p w14:paraId="01CE9FD8"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0.521</w:t>
            </w:r>
          </w:p>
        </w:tc>
        <w:tc>
          <w:tcPr>
            <w:tcW w:w="659" w:type="dxa"/>
            <w:tcBorders>
              <w:top w:val="nil"/>
              <w:left w:val="nil"/>
              <w:bottom w:val="nil"/>
              <w:right w:val="nil"/>
            </w:tcBorders>
            <w:shd w:val="clear" w:color="000000" w:fill="FFFFFF"/>
            <w:vAlign w:val="center"/>
            <w:hideMark/>
          </w:tcPr>
          <w:p w14:paraId="6ED6DEFB"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0.198</w:t>
            </w:r>
          </w:p>
        </w:tc>
        <w:tc>
          <w:tcPr>
            <w:tcW w:w="659" w:type="dxa"/>
            <w:tcBorders>
              <w:top w:val="nil"/>
              <w:left w:val="nil"/>
              <w:bottom w:val="nil"/>
              <w:right w:val="nil"/>
            </w:tcBorders>
            <w:shd w:val="clear" w:color="000000" w:fill="FFFFFF"/>
            <w:vAlign w:val="center"/>
            <w:hideMark/>
          </w:tcPr>
          <w:p w14:paraId="44354842"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0.482</w:t>
            </w:r>
          </w:p>
        </w:tc>
        <w:tc>
          <w:tcPr>
            <w:tcW w:w="659" w:type="dxa"/>
            <w:tcBorders>
              <w:top w:val="nil"/>
              <w:left w:val="nil"/>
              <w:bottom w:val="nil"/>
              <w:right w:val="nil"/>
            </w:tcBorders>
            <w:shd w:val="clear" w:color="000000" w:fill="FFFFFF"/>
            <w:vAlign w:val="center"/>
            <w:hideMark/>
          </w:tcPr>
          <w:p w14:paraId="4B21ED4F"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0.182</w:t>
            </w:r>
          </w:p>
        </w:tc>
        <w:tc>
          <w:tcPr>
            <w:tcW w:w="659" w:type="dxa"/>
            <w:tcBorders>
              <w:top w:val="nil"/>
              <w:left w:val="nil"/>
              <w:bottom w:val="nil"/>
              <w:right w:val="nil"/>
            </w:tcBorders>
            <w:shd w:val="clear" w:color="000000" w:fill="FFFFFF"/>
            <w:vAlign w:val="center"/>
            <w:hideMark/>
          </w:tcPr>
          <w:p w14:paraId="6F99C7AA"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0.177</w:t>
            </w:r>
          </w:p>
        </w:tc>
        <w:tc>
          <w:tcPr>
            <w:tcW w:w="659" w:type="dxa"/>
            <w:tcBorders>
              <w:top w:val="nil"/>
              <w:left w:val="nil"/>
              <w:bottom w:val="nil"/>
              <w:right w:val="nil"/>
            </w:tcBorders>
            <w:shd w:val="clear" w:color="000000" w:fill="FFFFFF"/>
            <w:vAlign w:val="center"/>
            <w:hideMark/>
          </w:tcPr>
          <w:p w14:paraId="798DA809"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0.059</w:t>
            </w:r>
          </w:p>
        </w:tc>
        <w:tc>
          <w:tcPr>
            <w:tcW w:w="659" w:type="dxa"/>
            <w:tcBorders>
              <w:top w:val="nil"/>
              <w:left w:val="nil"/>
              <w:bottom w:val="nil"/>
              <w:right w:val="nil"/>
            </w:tcBorders>
            <w:shd w:val="clear" w:color="000000" w:fill="FFFFFF"/>
            <w:vAlign w:val="center"/>
            <w:hideMark/>
          </w:tcPr>
          <w:p w14:paraId="4A745509"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0.427</w:t>
            </w:r>
          </w:p>
        </w:tc>
        <w:tc>
          <w:tcPr>
            <w:tcW w:w="659" w:type="dxa"/>
            <w:tcBorders>
              <w:top w:val="nil"/>
              <w:left w:val="nil"/>
              <w:bottom w:val="nil"/>
              <w:right w:val="nil"/>
            </w:tcBorders>
            <w:shd w:val="clear" w:color="000000" w:fill="FFFFFF"/>
            <w:vAlign w:val="center"/>
            <w:hideMark/>
          </w:tcPr>
          <w:p w14:paraId="6BEF062B"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0.477</w:t>
            </w:r>
          </w:p>
        </w:tc>
        <w:tc>
          <w:tcPr>
            <w:tcW w:w="659" w:type="dxa"/>
            <w:tcBorders>
              <w:top w:val="nil"/>
              <w:left w:val="nil"/>
              <w:bottom w:val="nil"/>
              <w:right w:val="nil"/>
            </w:tcBorders>
            <w:shd w:val="clear" w:color="000000" w:fill="FFFFFF"/>
            <w:vAlign w:val="center"/>
            <w:hideMark/>
          </w:tcPr>
          <w:p w14:paraId="4BCC9FE6"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0.521</w:t>
            </w:r>
          </w:p>
        </w:tc>
        <w:tc>
          <w:tcPr>
            <w:tcW w:w="659" w:type="dxa"/>
            <w:tcBorders>
              <w:top w:val="nil"/>
              <w:left w:val="nil"/>
              <w:bottom w:val="nil"/>
              <w:right w:val="nil"/>
            </w:tcBorders>
            <w:shd w:val="clear" w:color="000000" w:fill="FFFFFF"/>
            <w:vAlign w:val="center"/>
            <w:hideMark/>
          </w:tcPr>
          <w:p w14:paraId="041F1333"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0.184</w:t>
            </w:r>
          </w:p>
        </w:tc>
      </w:tr>
      <w:tr w:rsidR="00FA2F0E" w:rsidRPr="00405C82" w14:paraId="0218565C" w14:textId="77777777" w:rsidTr="00FA2F0E">
        <w:trPr>
          <w:trHeight w:val="283"/>
        </w:trPr>
        <w:tc>
          <w:tcPr>
            <w:tcW w:w="730" w:type="dxa"/>
            <w:tcBorders>
              <w:top w:val="nil"/>
              <w:left w:val="nil"/>
              <w:bottom w:val="nil"/>
              <w:right w:val="nil"/>
            </w:tcBorders>
            <w:shd w:val="clear" w:color="000000" w:fill="FFFFFF"/>
            <w:noWrap/>
            <w:vAlign w:val="center"/>
            <w:hideMark/>
          </w:tcPr>
          <w:p w14:paraId="503E82EC"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(C5)</w:t>
            </w:r>
          </w:p>
        </w:tc>
        <w:tc>
          <w:tcPr>
            <w:tcW w:w="659" w:type="dxa"/>
            <w:tcBorders>
              <w:top w:val="nil"/>
              <w:left w:val="nil"/>
              <w:bottom w:val="nil"/>
              <w:right w:val="nil"/>
            </w:tcBorders>
            <w:shd w:val="clear" w:color="000000" w:fill="FFFFFF"/>
            <w:vAlign w:val="center"/>
            <w:hideMark/>
          </w:tcPr>
          <w:p w14:paraId="09318655"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0.13</w:t>
            </w:r>
          </w:p>
        </w:tc>
        <w:tc>
          <w:tcPr>
            <w:tcW w:w="659" w:type="dxa"/>
            <w:tcBorders>
              <w:top w:val="nil"/>
              <w:left w:val="nil"/>
              <w:bottom w:val="nil"/>
              <w:right w:val="nil"/>
            </w:tcBorders>
            <w:shd w:val="clear" w:color="000000" w:fill="FFFFFF"/>
            <w:vAlign w:val="center"/>
            <w:hideMark/>
          </w:tcPr>
          <w:p w14:paraId="4BFB2240"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0.057</w:t>
            </w:r>
          </w:p>
        </w:tc>
        <w:tc>
          <w:tcPr>
            <w:tcW w:w="659" w:type="dxa"/>
            <w:tcBorders>
              <w:top w:val="nil"/>
              <w:left w:val="nil"/>
              <w:bottom w:val="nil"/>
              <w:right w:val="nil"/>
            </w:tcBorders>
            <w:shd w:val="clear" w:color="000000" w:fill="FFFFFF"/>
            <w:vAlign w:val="center"/>
            <w:hideMark/>
          </w:tcPr>
          <w:p w14:paraId="7C5DD401"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0.224</w:t>
            </w:r>
          </w:p>
        </w:tc>
        <w:tc>
          <w:tcPr>
            <w:tcW w:w="659" w:type="dxa"/>
            <w:tcBorders>
              <w:top w:val="nil"/>
              <w:left w:val="nil"/>
              <w:bottom w:val="nil"/>
              <w:right w:val="nil"/>
            </w:tcBorders>
            <w:shd w:val="clear" w:color="000000" w:fill="FFFFFF"/>
            <w:vAlign w:val="center"/>
            <w:hideMark/>
          </w:tcPr>
          <w:p w14:paraId="369B13A3"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0.136</w:t>
            </w:r>
          </w:p>
        </w:tc>
        <w:tc>
          <w:tcPr>
            <w:tcW w:w="659" w:type="dxa"/>
            <w:tcBorders>
              <w:top w:val="nil"/>
              <w:left w:val="nil"/>
              <w:bottom w:val="nil"/>
              <w:right w:val="nil"/>
            </w:tcBorders>
            <w:shd w:val="clear" w:color="000000" w:fill="FFFFFF"/>
            <w:vAlign w:val="center"/>
            <w:hideMark/>
          </w:tcPr>
          <w:p w14:paraId="764D35FE"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0.217</w:t>
            </w:r>
          </w:p>
        </w:tc>
        <w:tc>
          <w:tcPr>
            <w:tcW w:w="659" w:type="dxa"/>
            <w:tcBorders>
              <w:top w:val="nil"/>
              <w:left w:val="nil"/>
              <w:bottom w:val="nil"/>
              <w:right w:val="nil"/>
            </w:tcBorders>
            <w:shd w:val="clear" w:color="000000" w:fill="FFFFFF"/>
            <w:vAlign w:val="center"/>
            <w:hideMark/>
          </w:tcPr>
          <w:p w14:paraId="0B1D530E"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0.213</w:t>
            </w:r>
          </w:p>
        </w:tc>
        <w:tc>
          <w:tcPr>
            <w:tcW w:w="659" w:type="dxa"/>
            <w:tcBorders>
              <w:top w:val="nil"/>
              <w:left w:val="nil"/>
              <w:bottom w:val="nil"/>
              <w:right w:val="nil"/>
            </w:tcBorders>
            <w:shd w:val="clear" w:color="000000" w:fill="FFFFFF"/>
            <w:vAlign w:val="center"/>
            <w:hideMark/>
          </w:tcPr>
          <w:p w14:paraId="7F07E446"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0.154</w:t>
            </w:r>
          </w:p>
        </w:tc>
        <w:tc>
          <w:tcPr>
            <w:tcW w:w="659" w:type="dxa"/>
            <w:tcBorders>
              <w:top w:val="nil"/>
              <w:left w:val="nil"/>
              <w:bottom w:val="nil"/>
              <w:right w:val="nil"/>
            </w:tcBorders>
            <w:shd w:val="clear" w:color="000000" w:fill="FFFFFF"/>
            <w:vAlign w:val="center"/>
            <w:hideMark/>
          </w:tcPr>
          <w:p w14:paraId="6CCD475D"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0.216</w:t>
            </w:r>
          </w:p>
        </w:tc>
        <w:tc>
          <w:tcPr>
            <w:tcW w:w="659" w:type="dxa"/>
            <w:tcBorders>
              <w:top w:val="nil"/>
              <w:left w:val="nil"/>
              <w:bottom w:val="nil"/>
              <w:right w:val="nil"/>
            </w:tcBorders>
            <w:shd w:val="clear" w:color="000000" w:fill="FFFFFF"/>
            <w:vAlign w:val="center"/>
            <w:hideMark/>
          </w:tcPr>
          <w:p w14:paraId="1A37B765"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0.213</w:t>
            </w:r>
          </w:p>
        </w:tc>
        <w:tc>
          <w:tcPr>
            <w:tcW w:w="659" w:type="dxa"/>
            <w:tcBorders>
              <w:top w:val="nil"/>
              <w:left w:val="nil"/>
              <w:bottom w:val="nil"/>
              <w:right w:val="nil"/>
            </w:tcBorders>
            <w:shd w:val="clear" w:color="000000" w:fill="FFFFFF"/>
            <w:vAlign w:val="center"/>
            <w:hideMark/>
          </w:tcPr>
          <w:p w14:paraId="668353DD"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0.52</w:t>
            </w:r>
          </w:p>
        </w:tc>
        <w:tc>
          <w:tcPr>
            <w:tcW w:w="659" w:type="dxa"/>
            <w:tcBorders>
              <w:top w:val="nil"/>
              <w:left w:val="nil"/>
              <w:bottom w:val="nil"/>
              <w:right w:val="nil"/>
            </w:tcBorders>
            <w:shd w:val="clear" w:color="000000" w:fill="FFFFFF"/>
            <w:vAlign w:val="center"/>
            <w:hideMark/>
          </w:tcPr>
          <w:p w14:paraId="57352BA3"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0.206</w:t>
            </w:r>
          </w:p>
        </w:tc>
        <w:tc>
          <w:tcPr>
            <w:tcW w:w="659" w:type="dxa"/>
            <w:tcBorders>
              <w:top w:val="nil"/>
              <w:left w:val="nil"/>
              <w:bottom w:val="nil"/>
              <w:right w:val="nil"/>
            </w:tcBorders>
            <w:shd w:val="clear" w:color="000000" w:fill="FFFFFF"/>
            <w:vAlign w:val="center"/>
            <w:hideMark/>
          </w:tcPr>
          <w:p w14:paraId="2DD7EAB3"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0.478</w:t>
            </w:r>
          </w:p>
        </w:tc>
        <w:tc>
          <w:tcPr>
            <w:tcW w:w="659" w:type="dxa"/>
            <w:tcBorders>
              <w:top w:val="nil"/>
              <w:left w:val="nil"/>
              <w:bottom w:val="nil"/>
              <w:right w:val="nil"/>
            </w:tcBorders>
            <w:shd w:val="clear" w:color="000000" w:fill="FFFFFF"/>
            <w:vAlign w:val="center"/>
            <w:hideMark/>
          </w:tcPr>
          <w:p w14:paraId="4F53B0BD"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0.19</w:t>
            </w:r>
          </w:p>
        </w:tc>
        <w:tc>
          <w:tcPr>
            <w:tcW w:w="659" w:type="dxa"/>
            <w:tcBorders>
              <w:top w:val="nil"/>
              <w:left w:val="nil"/>
              <w:bottom w:val="nil"/>
              <w:right w:val="nil"/>
            </w:tcBorders>
            <w:shd w:val="clear" w:color="000000" w:fill="FFFFFF"/>
            <w:vAlign w:val="center"/>
            <w:hideMark/>
          </w:tcPr>
          <w:p w14:paraId="58B02916"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0.274</w:t>
            </w:r>
          </w:p>
        </w:tc>
        <w:tc>
          <w:tcPr>
            <w:tcW w:w="659" w:type="dxa"/>
            <w:tcBorders>
              <w:top w:val="nil"/>
              <w:left w:val="nil"/>
              <w:bottom w:val="nil"/>
              <w:right w:val="nil"/>
            </w:tcBorders>
            <w:shd w:val="clear" w:color="000000" w:fill="FFFFFF"/>
            <w:vAlign w:val="center"/>
            <w:hideMark/>
          </w:tcPr>
          <w:p w14:paraId="79251671"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0.141</w:t>
            </w:r>
          </w:p>
        </w:tc>
        <w:tc>
          <w:tcPr>
            <w:tcW w:w="659" w:type="dxa"/>
            <w:tcBorders>
              <w:top w:val="nil"/>
              <w:left w:val="nil"/>
              <w:bottom w:val="nil"/>
              <w:right w:val="nil"/>
            </w:tcBorders>
            <w:shd w:val="clear" w:color="000000" w:fill="FFFFFF"/>
            <w:vAlign w:val="center"/>
            <w:hideMark/>
          </w:tcPr>
          <w:p w14:paraId="1EDAEB02"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0.199</w:t>
            </w:r>
          </w:p>
        </w:tc>
        <w:tc>
          <w:tcPr>
            <w:tcW w:w="659" w:type="dxa"/>
            <w:tcBorders>
              <w:top w:val="nil"/>
              <w:left w:val="nil"/>
              <w:bottom w:val="nil"/>
              <w:right w:val="nil"/>
            </w:tcBorders>
            <w:shd w:val="clear" w:color="000000" w:fill="FFFFFF"/>
            <w:vAlign w:val="center"/>
            <w:hideMark/>
          </w:tcPr>
          <w:p w14:paraId="4F766C3D"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0.169</w:t>
            </w:r>
          </w:p>
        </w:tc>
        <w:tc>
          <w:tcPr>
            <w:tcW w:w="659" w:type="dxa"/>
            <w:tcBorders>
              <w:top w:val="nil"/>
              <w:left w:val="nil"/>
              <w:bottom w:val="nil"/>
              <w:right w:val="nil"/>
            </w:tcBorders>
            <w:shd w:val="clear" w:color="000000" w:fill="FFFFFF"/>
            <w:vAlign w:val="center"/>
            <w:hideMark/>
          </w:tcPr>
          <w:p w14:paraId="0D234910"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0.232</w:t>
            </w:r>
          </w:p>
        </w:tc>
        <w:tc>
          <w:tcPr>
            <w:tcW w:w="659" w:type="dxa"/>
            <w:tcBorders>
              <w:top w:val="nil"/>
              <w:left w:val="nil"/>
              <w:bottom w:val="nil"/>
              <w:right w:val="nil"/>
            </w:tcBorders>
            <w:shd w:val="clear" w:color="000000" w:fill="FFFFFF"/>
            <w:vAlign w:val="center"/>
            <w:hideMark/>
          </w:tcPr>
          <w:p w14:paraId="1DB6A9AE"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0.206</w:t>
            </w:r>
          </w:p>
        </w:tc>
        <w:tc>
          <w:tcPr>
            <w:tcW w:w="659" w:type="dxa"/>
            <w:tcBorders>
              <w:top w:val="nil"/>
              <w:left w:val="nil"/>
              <w:bottom w:val="nil"/>
              <w:right w:val="nil"/>
            </w:tcBorders>
            <w:shd w:val="clear" w:color="000000" w:fill="FFFFFF"/>
            <w:vAlign w:val="center"/>
            <w:hideMark/>
          </w:tcPr>
          <w:p w14:paraId="03983AE7"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0.466</w:t>
            </w:r>
          </w:p>
        </w:tc>
      </w:tr>
      <w:tr w:rsidR="00FA2F0E" w:rsidRPr="00405C82" w14:paraId="1A597821" w14:textId="77777777" w:rsidTr="00FA2F0E">
        <w:trPr>
          <w:trHeight w:hRule="exact" w:val="274"/>
        </w:trPr>
        <w:tc>
          <w:tcPr>
            <w:tcW w:w="730" w:type="dxa"/>
            <w:tcBorders>
              <w:top w:val="single" w:sz="8" w:space="0" w:color="auto"/>
              <w:left w:val="nil"/>
              <w:bottom w:val="nil"/>
              <w:right w:val="nil"/>
            </w:tcBorders>
            <w:shd w:val="clear" w:color="000000" w:fill="FFFFFF"/>
            <w:noWrap/>
            <w:vAlign w:val="center"/>
            <w:hideMark/>
          </w:tcPr>
          <w:p w14:paraId="7AB5C1DD"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(C11)</w:t>
            </w:r>
          </w:p>
        </w:tc>
        <w:tc>
          <w:tcPr>
            <w:tcW w:w="659" w:type="dxa"/>
            <w:tcBorders>
              <w:top w:val="single" w:sz="8" w:space="0" w:color="auto"/>
              <w:left w:val="nil"/>
              <w:bottom w:val="nil"/>
              <w:right w:val="nil"/>
            </w:tcBorders>
            <w:shd w:val="clear" w:color="000000" w:fill="FFFFFF"/>
            <w:vAlign w:val="center"/>
            <w:hideMark/>
          </w:tcPr>
          <w:p w14:paraId="29DB2F34"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0.24</w:t>
            </w:r>
          </w:p>
        </w:tc>
        <w:tc>
          <w:tcPr>
            <w:tcW w:w="659" w:type="dxa"/>
            <w:tcBorders>
              <w:top w:val="single" w:sz="8" w:space="0" w:color="auto"/>
              <w:left w:val="nil"/>
              <w:bottom w:val="nil"/>
              <w:right w:val="nil"/>
            </w:tcBorders>
            <w:shd w:val="clear" w:color="000000" w:fill="FFFFFF"/>
            <w:vAlign w:val="center"/>
            <w:hideMark/>
          </w:tcPr>
          <w:p w14:paraId="58AEA84B"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0.226</w:t>
            </w:r>
          </w:p>
        </w:tc>
        <w:tc>
          <w:tcPr>
            <w:tcW w:w="659" w:type="dxa"/>
            <w:tcBorders>
              <w:top w:val="single" w:sz="8" w:space="0" w:color="auto"/>
              <w:left w:val="nil"/>
              <w:bottom w:val="nil"/>
              <w:right w:val="nil"/>
            </w:tcBorders>
            <w:shd w:val="clear" w:color="000000" w:fill="FFFFFF"/>
            <w:vAlign w:val="center"/>
            <w:hideMark/>
          </w:tcPr>
          <w:p w14:paraId="3F7B2D3F"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0.547</w:t>
            </w:r>
          </w:p>
        </w:tc>
        <w:tc>
          <w:tcPr>
            <w:tcW w:w="659" w:type="dxa"/>
            <w:tcBorders>
              <w:top w:val="single" w:sz="8" w:space="0" w:color="auto"/>
              <w:left w:val="nil"/>
              <w:bottom w:val="nil"/>
              <w:right w:val="nil"/>
            </w:tcBorders>
            <w:shd w:val="clear" w:color="000000" w:fill="FFFFFF"/>
            <w:vAlign w:val="center"/>
            <w:hideMark/>
          </w:tcPr>
          <w:p w14:paraId="7383A838"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0.095</w:t>
            </w:r>
          </w:p>
        </w:tc>
        <w:tc>
          <w:tcPr>
            <w:tcW w:w="659" w:type="dxa"/>
            <w:tcBorders>
              <w:top w:val="single" w:sz="8" w:space="0" w:color="auto"/>
              <w:left w:val="nil"/>
              <w:bottom w:val="nil"/>
              <w:right w:val="nil"/>
            </w:tcBorders>
            <w:shd w:val="clear" w:color="000000" w:fill="FFFFFF"/>
            <w:vAlign w:val="center"/>
            <w:hideMark/>
          </w:tcPr>
          <w:p w14:paraId="1CD9607C"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0.569</w:t>
            </w:r>
          </w:p>
        </w:tc>
        <w:tc>
          <w:tcPr>
            <w:tcW w:w="659" w:type="dxa"/>
            <w:tcBorders>
              <w:top w:val="single" w:sz="8" w:space="0" w:color="auto"/>
              <w:left w:val="nil"/>
              <w:bottom w:val="nil"/>
              <w:right w:val="nil"/>
            </w:tcBorders>
            <w:shd w:val="clear" w:color="000000" w:fill="FFFFFF"/>
            <w:vAlign w:val="center"/>
            <w:hideMark/>
          </w:tcPr>
          <w:p w14:paraId="5A573D80"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0.528</w:t>
            </w:r>
          </w:p>
        </w:tc>
        <w:tc>
          <w:tcPr>
            <w:tcW w:w="659" w:type="dxa"/>
            <w:tcBorders>
              <w:top w:val="single" w:sz="8" w:space="0" w:color="auto"/>
              <w:left w:val="nil"/>
              <w:bottom w:val="nil"/>
              <w:right w:val="nil"/>
            </w:tcBorders>
            <w:shd w:val="clear" w:color="000000" w:fill="FFFFFF"/>
            <w:vAlign w:val="center"/>
            <w:hideMark/>
          </w:tcPr>
          <w:p w14:paraId="5FDF4A23"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0.475</w:t>
            </w:r>
          </w:p>
        </w:tc>
        <w:tc>
          <w:tcPr>
            <w:tcW w:w="659" w:type="dxa"/>
            <w:tcBorders>
              <w:top w:val="single" w:sz="8" w:space="0" w:color="auto"/>
              <w:left w:val="nil"/>
              <w:bottom w:val="nil"/>
              <w:right w:val="nil"/>
            </w:tcBorders>
            <w:shd w:val="clear" w:color="000000" w:fill="FFFFFF"/>
            <w:vAlign w:val="center"/>
            <w:hideMark/>
          </w:tcPr>
          <w:p w14:paraId="142C1D79"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0.493</w:t>
            </w:r>
          </w:p>
        </w:tc>
        <w:tc>
          <w:tcPr>
            <w:tcW w:w="659" w:type="dxa"/>
            <w:tcBorders>
              <w:top w:val="single" w:sz="8" w:space="0" w:color="auto"/>
              <w:left w:val="nil"/>
              <w:bottom w:val="nil"/>
              <w:right w:val="nil"/>
            </w:tcBorders>
            <w:shd w:val="clear" w:color="000000" w:fill="FFFFFF"/>
            <w:vAlign w:val="center"/>
            <w:hideMark/>
          </w:tcPr>
          <w:p w14:paraId="7B736EFD"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0.572</w:t>
            </w:r>
          </w:p>
        </w:tc>
        <w:tc>
          <w:tcPr>
            <w:tcW w:w="659" w:type="dxa"/>
            <w:tcBorders>
              <w:top w:val="single" w:sz="8" w:space="0" w:color="auto"/>
              <w:left w:val="nil"/>
              <w:bottom w:val="nil"/>
              <w:right w:val="nil"/>
            </w:tcBorders>
            <w:shd w:val="clear" w:color="000000" w:fill="FFFFFF"/>
            <w:vAlign w:val="center"/>
            <w:hideMark/>
          </w:tcPr>
          <w:p w14:paraId="1675DD6B"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0.136</w:t>
            </w:r>
          </w:p>
        </w:tc>
        <w:tc>
          <w:tcPr>
            <w:tcW w:w="659" w:type="dxa"/>
            <w:tcBorders>
              <w:top w:val="single" w:sz="8" w:space="0" w:color="auto"/>
              <w:left w:val="nil"/>
              <w:bottom w:val="nil"/>
              <w:right w:val="nil"/>
            </w:tcBorders>
            <w:shd w:val="clear" w:color="000000" w:fill="FFFFFF"/>
            <w:vAlign w:val="center"/>
            <w:hideMark/>
          </w:tcPr>
          <w:p w14:paraId="42BC0EF0"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0.126</w:t>
            </w:r>
          </w:p>
        </w:tc>
        <w:tc>
          <w:tcPr>
            <w:tcW w:w="659" w:type="dxa"/>
            <w:tcBorders>
              <w:top w:val="single" w:sz="8" w:space="0" w:color="auto"/>
              <w:left w:val="nil"/>
              <w:bottom w:val="nil"/>
              <w:right w:val="nil"/>
            </w:tcBorders>
            <w:shd w:val="clear" w:color="000000" w:fill="FFFFFF"/>
            <w:vAlign w:val="center"/>
            <w:hideMark/>
          </w:tcPr>
          <w:p w14:paraId="4395E873"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0.437</w:t>
            </w:r>
          </w:p>
        </w:tc>
        <w:tc>
          <w:tcPr>
            <w:tcW w:w="659" w:type="dxa"/>
            <w:tcBorders>
              <w:top w:val="single" w:sz="8" w:space="0" w:color="auto"/>
              <w:left w:val="nil"/>
              <w:bottom w:val="nil"/>
              <w:right w:val="nil"/>
            </w:tcBorders>
            <w:shd w:val="clear" w:color="000000" w:fill="FFFFFF"/>
            <w:vAlign w:val="center"/>
            <w:hideMark/>
          </w:tcPr>
          <w:p w14:paraId="690366C1"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0.144</w:t>
            </w:r>
          </w:p>
        </w:tc>
        <w:tc>
          <w:tcPr>
            <w:tcW w:w="659" w:type="dxa"/>
            <w:tcBorders>
              <w:top w:val="single" w:sz="8" w:space="0" w:color="auto"/>
              <w:left w:val="nil"/>
              <w:bottom w:val="nil"/>
              <w:right w:val="nil"/>
            </w:tcBorders>
            <w:shd w:val="clear" w:color="000000" w:fill="FFFFFF"/>
            <w:vAlign w:val="center"/>
            <w:hideMark/>
          </w:tcPr>
          <w:p w14:paraId="4289F84B"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0.185</w:t>
            </w:r>
          </w:p>
        </w:tc>
        <w:tc>
          <w:tcPr>
            <w:tcW w:w="659" w:type="dxa"/>
            <w:tcBorders>
              <w:top w:val="single" w:sz="8" w:space="0" w:color="auto"/>
              <w:left w:val="nil"/>
              <w:bottom w:val="nil"/>
              <w:right w:val="nil"/>
            </w:tcBorders>
            <w:shd w:val="clear" w:color="000000" w:fill="FFFFFF"/>
            <w:vAlign w:val="center"/>
            <w:hideMark/>
          </w:tcPr>
          <w:p w14:paraId="42072A97"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0.528</w:t>
            </w:r>
          </w:p>
        </w:tc>
        <w:tc>
          <w:tcPr>
            <w:tcW w:w="659" w:type="dxa"/>
            <w:tcBorders>
              <w:top w:val="single" w:sz="8" w:space="0" w:color="auto"/>
              <w:left w:val="nil"/>
              <w:bottom w:val="nil"/>
              <w:right w:val="nil"/>
            </w:tcBorders>
            <w:shd w:val="clear" w:color="000000" w:fill="FFFFFF"/>
            <w:vAlign w:val="center"/>
            <w:hideMark/>
          </w:tcPr>
          <w:p w14:paraId="27F9B86D"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0.518</w:t>
            </w:r>
          </w:p>
        </w:tc>
        <w:tc>
          <w:tcPr>
            <w:tcW w:w="659" w:type="dxa"/>
            <w:tcBorders>
              <w:top w:val="single" w:sz="8" w:space="0" w:color="auto"/>
              <w:left w:val="nil"/>
              <w:bottom w:val="nil"/>
              <w:right w:val="nil"/>
            </w:tcBorders>
            <w:shd w:val="clear" w:color="000000" w:fill="FFFFFF"/>
            <w:vAlign w:val="center"/>
            <w:hideMark/>
          </w:tcPr>
          <w:p w14:paraId="3224F1B5"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0.572</w:t>
            </w:r>
          </w:p>
        </w:tc>
        <w:tc>
          <w:tcPr>
            <w:tcW w:w="659" w:type="dxa"/>
            <w:tcBorders>
              <w:top w:val="single" w:sz="8" w:space="0" w:color="auto"/>
              <w:left w:val="nil"/>
              <w:bottom w:val="nil"/>
              <w:right w:val="nil"/>
            </w:tcBorders>
            <w:shd w:val="clear" w:color="000000" w:fill="FFFFFF"/>
            <w:vAlign w:val="center"/>
            <w:hideMark/>
          </w:tcPr>
          <w:p w14:paraId="4E598ADD"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0.547</w:t>
            </w:r>
          </w:p>
        </w:tc>
        <w:tc>
          <w:tcPr>
            <w:tcW w:w="659" w:type="dxa"/>
            <w:tcBorders>
              <w:top w:val="single" w:sz="8" w:space="0" w:color="auto"/>
              <w:left w:val="nil"/>
              <w:bottom w:val="nil"/>
              <w:right w:val="nil"/>
            </w:tcBorders>
            <w:shd w:val="clear" w:color="000000" w:fill="FFFFFF"/>
            <w:vAlign w:val="center"/>
            <w:hideMark/>
          </w:tcPr>
          <w:p w14:paraId="5C311F85"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0.256</w:t>
            </w:r>
          </w:p>
        </w:tc>
        <w:tc>
          <w:tcPr>
            <w:tcW w:w="659" w:type="dxa"/>
            <w:tcBorders>
              <w:top w:val="single" w:sz="8" w:space="0" w:color="auto"/>
              <w:left w:val="nil"/>
              <w:bottom w:val="nil"/>
              <w:right w:val="nil"/>
            </w:tcBorders>
            <w:shd w:val="clear" w:color="000000" w:fill="FFFFFF"/>
            <w:vAlign w:val="center"/>
            <w:hideMark/>
          </w:tcPr>
          <w:p w14:paraId="639305FC"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0.226</w:t>
            </w:r>
          </w:p>
        </w:tc>
      </w:tr>
      <w:tr w:rsidR="00FA2F0E" w:rsidRPr="00405C82" w14:paraId="38D63F04" w14:textId="77777777" w:rsidTr="00FA2F0E">
        <w:trPr>
          <w:trHeight w:val="274"/>
        </w:trPr>
        <w:tc>
          <w:tcPr>
            <w:tcW w:w="730" w:type="dxa"/>
            <w:tcBorders>
              <w:top w:val="nil"/>
              <w:left w:val="nil"/>
              <w:bottom w:val="nil"/>
              <w:right w:val="nil"/>
            </w:tcBorders>
            <w:shd w:val="clear" w:color="000000" w:fill="FFFFFF"/>
            <w:noWrap/>
            <w:vAlign w:val="center"/>
            <w:hideMark/>
          </w:tcPr>
          <w:p w14:paraId="75624CD2"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(C12)</w:t>
            </w:r>
          </w:p>
        </w:tc>
        <w:tc>
          <w:tcPr>
            <w:tcW w:w="659" w:type="dxa"/>
            <w:tcBorders>
              <w:top w:val="nil"/>
              <w:left w:val="nil"/>
              <w:bottom w:val="nil"/>
              <w:right w:val="nil"/>
            </w:tcBorders>
            <w:shd w:val="clear" w:color="000000" w:fill="FFFFFF"/>
            <w:vAlign w:val="center"/>
            <w:hideMark/>
          </w:tcPr>
          <w:p w14:paraId="572A1564"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0.057</w:t>
            </w:r>
          </w:p>
        </w:tc>
        <w:tc>
          <w:tcPr>
            <w:tcW w:w="659" w:type="dxa"/>
            <w:tcBorders>
              <w:top w:val="nil"/>
              <w:left w:val="nil"/>
              <w:bottom w:val="nil"/>
              <w:right w:val="nil"/>
            </w:tcBorders>
            <w:shd w:val="clear" w:color="000000" w:fill="FFFFFF"/>
            <w:vAlign w:val="center"/>
            <w:hideMark/>
          </w:tcPr>
          <w:p w14:paraId="048375F9"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0.066</w:t>
            </w:r>
          </w:p>
        </w:tc>
        <w:tc>
          <w:tcPr>
            <w:tcW w:w="659" w:type="dxa"/>
            <w:tcBorders>
              <w:top w:val="nil"/>
              <w:left w:val="nil"/>
              <w:bottom w:val="nil"/>
              <w:right w:val="nil"/>
            </w:tcBorders>
            <w:shd w:val="clear" w:color="000000" w:fill="FFFFFF"/>
            <w:vAlign w:val="center"/>
            <w:hideMark/>
          </w:tcPr>
          <w:p w14:paraId="4251805D"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0.078</w:t>
            </w:r>
          </w:p>
        </w:tc>
        <w:tc>
          <w:tcPr>
            <w:tcW w:w="659" w:type="dxa"/>
            <w:tcBorders>
              <w:top w:val="nil"/>
              <w:left w:val="nil"/>
              <w:bottom w:val="nil"/>
              <w:right w:val="nil"/>
            </w:tcBorders>
            <w:shd w:val="clear" w:color="000000" w:fill="FFFFFF"/>
            <w:vAlign w:val="center"/>
            <w:hideMark/>
          </w:tcPr>
          <w:p w14:paraId="4BB63E62"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0.429</w:t>
            </w:r>
          </w:p>
        </w:tc>
        <w:tc>
          <w:tcPr>
            <w:tcW w:w="659" w:type="dxa"/>
            <w:tcBorders>
              <w:top w:val="nil"/>
              <w:left w:val="nil"/>
              <w:bottom w:val="nil"/>
              <w:right w:val="nil"/>
            </w:tcBorders>
            <w:shd w:val="clear" w:color="000000" w:fill="FFFFFF"/>
            <w:vAlign w:val="center"/>
            <w:hideMark/>
          </w:tcPr>
          <w:p w14:paraId="29842433"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0.069</w:t>
            </w:r>
          </w:p>
        </w:tc>
        <w:tc>
          <w:tcPr>
            <w:tcW w:w="659" w:type="dxa"/>
            <w:tcBorders>
              <w:top w:val="nil"/>
              <w:left w:val="nil"/>
              <w:bottom w:val="nil"/>
              <w:right w:val="nil"/>
            </w:tcBorders>
            <w:shd w:val="clear" w:color="000000" w:fill="FFFFFF"/>
            <w:vAlign w:val="center"/>
            <w:hideMark/>
          </w:tcPr>
          <w:p w14:paraId="4D6D6FE6"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0.075</w:t>
            </w:r>
          </w:p>
        </w:tc>
        <w:tc>
          <w:tcPr>
            <w:tcW w:w="659" w:type="dxa"/>
            <w:tcBorders>
              <w:top w:val="nil"/>
              <w:left w:val="nil"/>
              <w:bottom w:val="nil"/>
              <w:right w:val="nil"/>
            </w:tcBorders>
            <w:shd w:val="clear" w:color="000000" w:fill="FFFFFF"/>
            <w:vAlign w:val="center"/>
            <w:hideMark/>
          </w:tcPr>
          <w:p w14:paraId="7A6AAD4F"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0.055</w:t>
            </w:r>
          </w:p>
        </w:tc>
        <w:tc>
          <w:tcPr>
            <w:tcW w:w="659" w:type="dxa"/>
            <w:tcBorders>
              <w:top w:val="nil"/>
              <w:left w:val="nil"/>
              <w:bottom w:val="nil"/>
              <w:right w:val="nil"/>
            </w:tcBorders>
            <w:shd w:val="clear" w:color="000000" w:fill="FFFFFF"/>
            <w:vAlign w:val="center"/>
            <w:hideMark/>
          </w:tcPr>
          <w:p w14:paraId="698798F9"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0.29</w:t>
            </w:r>
          </w:p>
        </w:tc>
        <w:tc>
          <w:tcPr>
            <w:tcW w:w="659" w:type="dxa"/>
            <w:tcBorders>
              <w:top w:val="nil"/>
              <w:left w:val="nil"/>
              <w:bottom w:val="nil"/>
              <w:right w:val="nil"/>
            </w:tcBorders>
            <w:shd w:val="clear" w:color="000000" w:fill="FFFFFF"/>
            <w:vAlign w:val="center"/>
            <w:hideMark/>
          </w:tcPr>
          <w:p w14:paraId="12046A3E"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0.066</w:t>
            </w:r>
          </w:p>
        </w:tc>
        <w:tc>
          <w:tcPr>
            <w:tcW w:w="659" w:type="dxa"/>
            <w:tcBorders>
              <w:top w:val="nil"/>
              <w:left w:val="nil"/>
              <w:bottom w:val="nil"/>
              <w:right w:val="nil"/>
            </w:tcBorders>
            <w:shd w:val="clear" w:color="000000" w:fill="FFFFFF"/>
            <w:vAlign w:val="center"/>
            <w:hideMark/>
          </w:tcPr>
          <w:p w14:paraId="4E6C8192"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0.066</w:t>
            </w:r>
          </w:p>
        </w:tc>
        <w:tc>
          <w:tcPr>
            <w:tcW w:w="659" w:type="dxa"/>
            <w:tcBorders>
              <w:top w:val="nil"/>
              <w:left w:val="nil"/>
              <w:bottom w:val="nil"/>
              <w:right w:val="nil"/>
            </w:tcBorders>
            <w:shd w:val="clear" w:color="000000" w:fill="FFFFFF"/>
            <w:vAlign w:val="center"/>
            <w:hideMark/>
          </w:tcPr>
          <w:p w14:paraId="33B3AEF5"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0.07</w:t>
            </w:r>
          </w:p>
        </w:tc>
        <w:tc>
          <w:tcPr>
            <w:tcW w:w="659" w:type="dxa"/>
            <w:tcBorders>
              <w:top w:val="nil"/>
              <w:left w:val="nil"/>
              <w:bottom w:val="nil"/>
              <w:right w:val="nil"/>
            </w:tcBorders>
            <w:shd w:val="clear" w:color="000000" w:fill="FFFFFF"/>
            <w:vAlign w:val="center"/>
            <w:hideMark/>
          </w:tcPr>
          <w:p w14:paraId="0F4BBC95"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0.197</w:t>
            </w:r>
          </w:p>
        </w:tc>
        <w:tc>
          <w:tcPr>
            <w:tcW w:w="659" w:type="dxa"/>
            <w:tcBorders>
              <w:top w:val="nil"/>
              <w:left w:val="nil"/>
              <w:bottom w:val="nil"/>
              <w:right w:val="nil"/>
            </w:tcBorders>
            <w:shd w:val="clear" w:color="000000" w:fill="FFFFFF"/>
            <w:vAlign w:val="center"/>
            <w:hideMark/>
          </w:tcPr>
          <w:p w14:paraId="678E4FDB"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0.057</w:t>
            </w:r>
          </w:p>
        </w:tc>
        <w:tc>
          <w:tcPr>
            <w:tcW w:w="659" w:type="dxa"/>
            <w:tcBorders>
              <w:top w:val="nil"/>
              <w:left w:val="nil"/>
              <w:bottom w:val="nil"/>
              <w:right w:val="nil"/>
            </w:tcBorders>
            <w:shd w:val="clear" w:color="000000" w:fill="FFFFFF"/>
            <w:vAlign w:val="center"/>
            <w:hideMark/>
          </w:tcPr>
          <w:p w14:paraId="599A7972"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0.074</w:t>
            </w:r>
          </w:p>
        </w:tc>
        <w:tc>
          <w:tcPr>
            <w:tcW w:w="659" w:type="dxa"/>
            <w:tcBorders>
              <w:top w:val="nil"/>
              <w:left w:val="nil"/>
              <w:bottom w:val="nil"/>
              <w:right w:val="nil"/>
            </w:tcBorders>
            <w:shd w:val="clear" w:color="000000" w:fill="FFFFFF"/>
            <w:vAlign w:val="center"/>
            <w:hideMark/>
          </w:tcPr>
          <w:p w14:paraId="1631F20B"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0.226</w:t>
            </w:r>
          </w:p>
        </w:tc>
        <w:tc>
          <w:tcPr>
            <w:tcW w:w="659" w:type="dxa"/>
            <w:tcBorders>
              <w:top w:val="nil"/>
              <w:left w:val="nil"/>
              <w:bottom w:val="nil"/>
              <w:right w:val="nil"/>
            </w:tcBorders>
            <w:shd w:val="clear" w:color="000000" w:fill="FFFFFF"/>
            <w:vAlign w:val="center"/>
            <w:hideMark/>
          </w:tcPr>
          <w:p w14:paraId="151F4B7E"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0.196</w:t>
            </w:r>
          </w:p>
        </w:tc>
        <w:tc>
          <w:tcPr>
            <w:tcW w:w="659" w:type="dxa"/>
            <w:tcBorders>
              <w:top w:val="nil"/>
              <w:left w:val="nil"/>
              <w:bottom w:val="nil"/>
              <w:right w:val="nil"/>
            </w:tcBorders>
            <w:shd w:val="clear" w:color="000000" w:fill="FFFFFF"/>
            <w:vAlign w:val="center"/>
            <w:hideMark/>
          </w:tcPr>
          <w:p w14:paraId="6C9FDCCA"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0.066</w:t>
            </w:r>
          </w:p>
        </w:tc>
        <w:tc>
          <w:tcPr>
            <w:tcW w:w="659" w:type="dxa"/>
            <w:tcBorders>
              <w:top w:val="nil"/>
              <w:left w:val="nil"/>
              <w:bottom w:val="nil"/>
              <w:right w:val="nil"/>
            </w:tcBorders>
            <w:shd w:val="clear" w:color="000000" w:fill="FFFFFF"/>
            <w:vAlign w:val="center"/>
            <w:hideMark/>
          </w:tcPr>
          <w:p w14:paraId="4BE61E2E"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0.078</w:t>
            </w:r>
          </w:p>
        </w:tc>
        <w:tc>
          <w:tcPr>
            <w:tcW w:w="659" w:type="dxa"/>
            <w:tcBorders>
              <w:top w:val="nil"/>
              <w:left w:val="nil"/>
              <w:bottom w:val="nil"/>
              <w:right w:val="nil"/>
            </w:tcBorders>
            <w:shd w:val="clear" w:color="000000" w:fill="FFFFFF"/>
            <w:vAlign w:val="center"/>
            <w:hideMark/>
          </w:tcPr>
          <w:p w14:paraId="56209AA9"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0.083</w:t>
            </w:r>
          </w:p>
        </w:tc>
        <w:tc>
          <w:tcPr>
            <w:tcW w:w="659" w:type="dxa"/>
            <w:tcBorders>
              <w:top w:val="nil"/>
              <w:left w:val="nil"/>
              <w:bottom w:val="nil"/>
              <w:right w:val="nil"/>
            </w:tcBorders>
            <w:shd w:val="clear" w:color="000000" w:fill="FFFFFF"/>
            <w:vAlign w:val="center"/>
            <w:hideMark/>
          </w:tcPr>
          <w:p w14:paraId="3BDA17F7"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0.066</w:t>
            </w:r>
          </w:p>
        </w:tc>
      </w:tr>
      <w:tr w:rsidR="00FA2F0E" w:rsidRPr="00405C82" w14:paraId="30E708A6" w14:textId="77777777" w:rsidTr="00FA2F0E">
        <w:trPr>
          <w:trHeight w:val="274"/>
        </w:trPr>
        <w:tc>
          <w:tcPr>
            <w:tcW w:w="730" w:type="dxa"/>
            <w:tcBorders>
              <w:top w:val="nil"/>
              <w:left w:val="nil"/>
              <w:bottom w:val="nil"/>
              <w:right w:val="nil"/>
            </w:tcBorders>
            <w:shd w:val="clear" w:color="000000" w:fill="FFFFFF"/>
            <w:noWrap/>
            <w:vAlign w:val="center"/>
            <w:hideMark/>
          </w:tcPr>
          <w:p w14:paraId="0E3C3F98"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(C13)</w:t>
            </w:r>
          </w:p>
        </w:tc>
        <w:tc>
          <w:tcPr>
            <w:tcW w:w="659" w:type="dxa"/>
            <w:tcBorders>
              <w:top w:val="nil"/>
              <w:left w:val="nil"/>
              <w:bottom w:val="nil"/>
              <w:right w:val="nil"/>
            </w:tcBorders>
            <w:shd w:val="clear" w:color="000000" w:fill="FFFFFF"/>
            <w:vAlign w:val="center"/>
            <w:hideMark/>
          </w:tcPr>
          <w:p w14:paraId="3860541B"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0.559</w:t>
            </w:r>
          </w:p>
        </w:tc>
        <w:tc>
          <w:tcPr>
            <w:tcW w:w="659" w:type="dxa"/>
            <w:tcBorders>
              <w:top w:val="nil"/>
              <w:left w:val="nil"/>
              <w:bottom w:val="nil"/>
              <w:right w:val="nil"/>
            </w:tcBorders>
            <w:shd w:val="clear" w:color="000000" w:fill="FFFFFF"/>
            <w:vAlign w:val="center"/>
            <w:hideMark/>
          </w:tcPr>
          <w:p w14:paraId="628757E3"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0.572</w:t>
            </w:r>
          </w:p>
        </w:tc>
        <w:tc>
          <w:tcPr>
            <w:tcW w:w="659" w:type="dxa"/>
            <w:tcBorders>
              <w:top w:val="nil"/>
              <w:left w:val="nil"/>
              <w:bottom w:val="nil"/>
              <w:right w:val="nil"/>
            </w:tcBorders>
            <w:shd w:val="clear" w:color="000000" w:fill="FFFFFF"/>
            <w:vAlign w:val="center"/>
            <w:hideMark/>
          </w:tcPr>
          <w:p w14:paraId="7D4395A0"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0.234</w:t>
            </w:r>
          </w:p>
        </w:tc>
        <w:tc>
          <w:tcPr>
            <w:tcW w:w="659" w:type="dxa"/>
            <w:tcBorders>
              <w:top w:val="nil"/>
              <w:left w:val="nil"/>
              <w:bottom w:val="nil"/>
              <w:right w:val="nil"/>
            </w:tcBorders>
            <w:shd w:val="clear" w:color="000000" w:fill="FFFFFF"/>
            <w:vAlign w:val="center"/>
            <w:hideMark/>
          </w:tcPr>
          <w:p w14:paraId="24D00620"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0.286</w:t>
            </w:r>
          </w:p>
        </w:tc>
        <w:tc>
          <w:tcPr>
            <w:tcW w:w="659" w:type="dxa"/>
            <w:tcBorders>
              <w:top w:val="nil"/>
              <w:left w:val="nil"/>
              <w:bottom w:val="nil"/>
              <w:right w:val="nil"/>
            </w:tcBorders>
            <w:shd w:val="clear" w:color="000000" w:fill="FFFFFF"/>
            <w:vAlign w:val="center"/>
            <w:hideMark/>
          </w:tcPr>
          <w:p w14:paraId="5B87BBC9"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0.121</w:t>
            </w:r>
          </w:p>
        </w:tc>
        <w:tc>
          <w:tcPr>
            <w:tcW w:w="659" w:type="dxa"/>
            <w:tcBorders>
              <w:top w:val="nil"/>
              <w:left w:val="nil"/>
              <w:bottom w:val="nil"/>
              <w:right w:val="nil"/>
            </w:tcBorders>
            <w:shd w:val="clear" w:color="000000" w:fill="FFFFFF"/>
            <w:vAlign w:val="center"/>
            <w:hideMark/>
          </w:tcPr>
          <w:p w14:paraId="013BF6C6"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0.226</w:t>
            </w:r>
          </w:p>
        </w:tc>
        <w:tc>
          <w:tcPr>
            <w:tcW w:w="659" w:type="dxa"/>
            <w:tcBorders>
              <w:top w:val="nil"/>
              <w:left w:val="nil"/>
              <w:bottom w:val="nil"/>
              <w:right w:val="nil"/>
            </w:tcBorders>
            <w:shd w:val="clear" w:color="000000" w:fill="FFFFFF"/>
            <w:vAlign w:val="center"/>
            <w:hideMark/>
          </w:tcPr>
          <w:p w14:paraId="7476BADB"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0.188</w:t>
            </w:r>
          </w:p>
        </w:tc>
        <w:tc>
          <w:tcPr>
            <w:tcW w:w="659" w:type="dxa"/>
            <w:tcBorders>
              <w:top w:val="nil"/>
              <w:left w:val="nil"/>
              <w:bottom w:val="nil"/>
              <w:right w:val="nil"/>
            </w:tcBorders>
            <w:shd w:val="clear" w:color="000000" w:fill="FFFFFF"/>
            <w:vAlign w:val="center"/>
            <w:hideMark/>
          </w:tcPr>
          <w:p w14:paraId="09EB54DB"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0.101</w:t>
            </w:r>
          </w:p>
        </w:tc>
        <w:tc>
          <w:tcPr>
            <w:tcW w:w="659" w:type="dxa"/>
            <w:tcBorders>
              <w:top w:val="nil"/>
              <w:left w:val="nil"/>
              <w:bottom w:val="nil"/>
              <w:right w:val="nil"/>
            </w:tcBorders>
            <w:shd w:val="clear" w:color="000000" w:fill="FFFFFF"/>
            <w:vAlign w:val="center"/>
            <w:hideMark/>
          </w:tcPr>
          <w:p w14:paraId="242306CA"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0.136</w:t>
            </w:r>
          </w:p>
        </w:tc>
        <w:tc>
          <w:tcPr>
            <w:tcW w:w="659" w:type="dxa"/>
            <w:tcBorders>
              <w:top w:val="nil"/>
              <w:left w:val="nil"/>
              <w:bottom w:val="nil"/>
              <w:right w:val="nil"/>
            </w:tcBorders>
            <w:shd w:val="clear" w:color="000000" w:fill="FFFFFF"/>
            <w:vAlign w:val="center"/>
            <w:hideMark/>
          </w:tcPr>
          <w:p w14:paraId="6EC833D2"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0.226</w:t>
            </w:r>
          </w:p>
        </w:tc>
        <w:tc>
          <w:tcPr>
            <w:tcW w:w="659" w:type="dxa"/>
            <w:tcBorders>
              <w:top w:val="nil"/>
              <w:left w:val="nil"/>
              <w:bottom w:val="nil"/>
              <w:right w:val="nil"/>
            </w:tcBorders>
            <w:shd w:val="clear" w:color="000000" w:fill="FFFFFF"/>
            <w:vAlign w:val="center"/>
            <w:hideMark/>
          </w:tcPr>
          <w:p w14:paraId="1178E139"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0.315</w:t>
            </w:r>
          </w:p>
        </w:tc>
        <w:tc>
          <w:tcPr>
            <w:tcW w:w="659" w:type="dxa"/>
            <w:tcBorders>
              <w:top w:val="nil"/>
              <w:left w:val="nil"/>
              <w:bottom w:val="nil"/>
              <w:right w:val="nil"/>
            </w:tcBorders>
            <w:shd w:val="clear" w:color="000000" w:fill="FFFFFF"/>
            <w:vAlign w:val="center"/>
            <w:hideMark/>
          </w:tcPr>
          <w:p w14:paraId="65650AC4"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0.296</w:t>
            </w:r>
          </w:p>
        </w:tc>
        <w:tc>
          <w:tcPr>
            <w:tcW w:w="659" w:type="dxa"/>
            <w:tcBorders>
              <w:top w:val="nil"/>
              <w:left w:val="nil"/>
              <w:bottom w:val="nil"/>
              <w:right w:val="nil"/>
            </w:tcBorders>
            <w:shd w:val="clear" w:color="000000" w:fill="FFFFFF"/>
            <w:vAlign w:val="center"/>
            <w:hideMark/>
          </w:tcPr>
          <w:p w14:paraId="705AF0D8"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0.559</w:t>
            </w:r>
          </w:p>
        </w:tc>
        <w:tc>
          <w:tcPr>
            <w:tcW w:w="659" w:type="dxa"/>
            <w:tcBorders>
              <w:top w:val="nil"/>
              <w:left w:val="nil"/>
              <w:bottom w:val="nil"/>
              <w:right w:val="nil"/>
            </w:tcBorders>
            <w:shd w:val="clear" w:color="000000" w:fill="FFFFFF"/>
            <w:vAlign w:val="center"/>
            <w:hideMark/>
          </w:tcPr>
          <w:p w14:paraId="6BD68108"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0.278</w:t>
            </w:r>
          </w:p>
        </w:tc>
        <w:tc>
          <w:tcPr>
            <w:tcW w:w="659" w:type="dxa"/>
            <w:tcBorders>
              <w:top w:val="nil"/>
              <w:left w:val="nil"/>
              <w:bottom w:val="nil"/>
              <w:right w:val="nil"/>
            </w:tcBorders>
            <w:shd w:val="clear" w:color="000000" w:fill="FFFFFF"/>
            <w:vAlign w:val="center"/>
            <w:hideMark/>
          </w:tcPr>
          <w:p w14:paraId="1F2105C5"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0.075</w:t>
            </w:r>
          </w:p>
        </w:tc>
        <w:tc>
          <w:tcPr>
            <w:tcW w:w="659" w:type="dxa"/>
            <w:tcBorders>
              <w:top w:val="nil"/>
              <w:left w:val="nil"/>
              <w:bottom w:val="nil"/>
              <w:right w:val="nil"/>
            </w:tcBorders>
            <w:shd w:val="clear" w:color="000000" w:fill="FFFFFF"/>
            <w:vAlign w:val="center"/>
            <w:hideMark/>
          </w:tcPr>
          <w:p w14:paraId="50E725C4"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0.196</w:t>
            </w:r>
          </w:p>
        </w:tc>
        <w:tc>
          <w:tcPr>
            <w:tcW w:w="659" w:type="dxa"/>
            <w:tcBorders>
              <w:top w:val="nil"/>
              <w:left w:val="nil"/>
              <w:bottom w:val="nil"/>
              <w:right w:val="nil"/>
            </w:tcBorders>
            <w:shd w:val="clear" w:color="000000" w:fill="FFFFFF"/>
            <w:vAlign w:val="center"/>
            <w:hideMark/>
          </w:tcPr>
          <w:p w14:paraId="4EA0A9D1"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0.226</w:t>
            </w:r>
          </w:p>
        </w:tc>
        <w:tc>
          <w:tcPr>
            <w:tcW w:w="659" w:type="dxa"/>
            <w:tcBorders>
              <w:top w:val="nil"/>
              <w:left w:val="nil"/>
              <w:bottom w:val="nil"/>
              <w:right w:val="nil"/>
            </w:tcBorders>
            <w:shd w:val="clear" w:color="000000" w:fill="FFFFFF"/>
            <w:vAlign w:val="center"/>
            <w:hideMark/>
          </w:tcPr>
          <w:p w14:paraId="049F9A0F"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0.234</w:t>
            </w:r>
          </w:p>
        </w:tc>
        <w:tc>
          <w:tcPr>
            <w:tcW w:w="659" w:type="dxa"/>
            <w:tcBorders>
              <w:top w:val="nil"/>
              <w:left w:val="nil"/>
              <w:bottom w:val="nil"/>
              <w:right w:val="nil"/>
            </w:tcBorders>
            <w:shd w:val="clear" w:color="000000" w:fill="FFFFFF"/>
            <w:vAlign w:val="center"/>
            <w:hideMark/>
          </w:tcPr>
          <w:p w14:paraId="79E5F0D6"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0.154</w:t>
            </w:r>
          </w:p>
        </w:tc>
        <w:tc>
          <w:tcPr>
            <w:tcW w:w="659" w:type="dxa"/>
            <w:tcBorders>
              <w:top w:val="nil"/>
              <w:left w:val="nil"/>
              <w:bottom w:val="nil"/>
              <w:right w:val="nil"/>
            </w:tcBorders>
            <w:shd w:val="clear" w:color="000000" w:fill="FFFFFF"/>
            <w:vAlign w:val="center"/>
            <w:hideMark/>
          </w:tcPr>
          <w:p w14:paraId="05553536"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0.572</w:t>
            </w:r>
          </w:p>
        </w:tc>
      </w:tr>
      <w:tr w:rsidR="00FA2F0E" w:rsidRPr="00405C82" w14:paraId="1AF81934" w14:textId="77777777" w:rsidTr="00FA2F0E">
        <w:trPr>
          <w:trHeight w:val="283"/>
        </w:trPr>
        <w:tc>
          <w:tcPr>
            <w:tcW w:w="730" w:type="dxa"/>
            <w:tcBorders>
              <w:top w:val="nil"/>
              <w:left w:val="nil"/>
              <w:bottom w:val="nil"/>
              <w:right w:val="nil"/>
            </w:tcBorders>
            <w:shd w:val="clear" w:color="000000" w:fill="FFFFFF"/>
            <w:noWrap/>
            <w:vAlign w:val="center"/>
            <w:hideMark/>
          </w:tcPr>
          <w:p w14:paraId="2A438C57"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(C14)</w:t>
            </w:r>
          </w:p>
        </w:tc>
        <w:tc>
          <w:tcPr>
            <w:tcW w:w="659" w:type="dxa"/>
            <w:tcBorders>
              <w:top w:val="nil"/>
              <w:left w:val="nil"/>
              <w:bottom w:val="nil"/>
              <w:right w:val="nil"/>
            </w:tcBorders>
            <w:shd w:val="clear" w:color="000000" w:fill="FFFFFF"/>
            <w:vAlign w:val="center"/>
            <w:hideMark/>
          </w:tcPr>
          <w:p w14:paraId="7C6BBCBE"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0.144</w:t>
            </w:r>
          </w:p>
        </w:tc>
        <w:tc>
          <w:tcPr>
            <w:tcW w:w="659" w:type="dxa"/>
            <w:tcBorders>
              <w:top w:val="nil"/>
              <w:left w:val="nil"/>
              <w:bottom w:val="nil"/>
              <w:right w:val="nil"/>
            </w:tcBorders>
            <w:shd w:val="clear" w:color="000000" w:fill="FFFFFF"/>
            <w:vAlign w:val="center"/>
            <w:hideMark/>
          </w:tcPr>
          <w:p w14:paraId="4C34CEBE"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0.136</w:t>
            </w:r>
          </w:p>
        </w:tc>
        <w:tc>
          <w:tcPr>
            <w:tcW w:w="659" w:type="dxa"/>
            <w:tcBorders>
              <w:top w:val="nil"/>
              <w:left w:val="nil"/>
              <w:bottom w:val="nil"/>
              <w:right w:val="nil"/>
            </w:tcBorders>
            <w:shd w:val="clear" w:color="000000" w:fill="FFFFFF"/>
            <w:vAlign w:val="center"/>
            <w:hideMark/>
          </w:tcPr>
          <w:p w14:paraId="20EC2378"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0.141</w:t>
            </w:r>
          </w:p>
        </w:tc>
        <w:tc>
          <w:tcPr>
            <w:tcW w:w="659" w:type="dxa"/>
            <w:tcBorders>
              <w:top w:val="nil"/>
              <w:left w:val="nil"/>
              <w:bottom w:val="nil"/>
              <w:right w:val="nil"/>
            </w:tcBorders>
            <w:shd w:val="clear" w:color="000000" w:fill="FFFFFF"/>
            <w:vAlign w:val="center"/>
            <w:hideMark/>
          </w:tcPr>
          <w:p w14:paraId="1E198145"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0.19</w:t>
            </w:r>
          </w:p>
        </w:tc>
        <w:tc>
          <w:tcPr>
            <w:tcW w:w="659" w:type="dxa"/>
            <w:tcBorders>
              <w:top w:val="nil"/>
              <w:left w:val="nil"/>
              <w:bottom w:val="nil"/>
              <w:right w:val="nil"/>
            </w:tcBorders>
            <w:shd w:val="clear" w:color="000000" w:fill="FFFFFF"/>
            <w:vAlign w:val="center"/>
            <w:hideMark/>
          </w:tcPr>
          <w:p w14:paraId="53810344"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0.241</w:t>
            </w:r>
          </w:p>
        </w:tc>
        <w:tc>
          <w:tcPr>
            <w:tcW w:w="659" w:type="dxa"/>
            <w:tcBorders>
              <w:top w:val="nil"/>
              <w:left w:val="nil"/>
              <w:bottom w:val="nil"/>
              <w:right w:val="nil"/>
            </w:tcBorders>
            <w:shd w:val="clear" w:color="000000" w:fill="FFFFFF"/>
            <w:vAlign w:val="center"/>
            <w:hideMark/>
          </w:tcPr>
          <w:p w14:paraId="17672152"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0.17</w:t>
            </w:r>
          </w:p>
        </w:tc>
        <w:tc>
          <w:tcPr>
            <w:tcW w:w="659" w:type="dxa"/>
            <w:tcBorders>
              <w:top w:val="nil"/>
              <w:left w:val="nil"/>
              <w:bottom w:val="nil"/>
              <w:right w:val="nil"/>
            </w:tcBorders>
            <w:shd w:val="clear" w:color="000000" w:fill="FFFFFF"/>
            <w:vAlign w:val="center"/>
            <w:hideMark/>
          </w:tcPr>
          <w:p w14:paraId="6A76038E"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0.282</w:t>
            </w:r>
          </w:p>
        </w:tc>
        <w:tc>
          <w:tcPr>
            <w:tcW w:w="659" w:type="dxa"/>
            <w:tcBorders>
              <w:top w:val="nil"/>
              <w:left w:val="nil"/>
              <w:bottom w:val="nil"/>
              <w:right w:val="nil"/>
            </w:tcBorders>
            <w:shd w:val="clear" w:color="000000" w:fill="FFFFFF"/>
            <w:vAlign w:val="center"/>
            <w:hideMark/>
          </w:tcPr>
          <w:p w14:paraId="4C734457"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0.116</w:t>
            </w:r>
          </w:p>
        </w:tc>
        <w:tc>
          <w:tcPr>
            <w:tcW w:w="659" w:type="dxa"/>
            <w:tcBorders>
              <w:top w:val="nil"/>
              <w:left w:val="nil"/>
              <w:bottom w:val="nil"/>
              <w:right w:val="nil"/>
            </w:tcBorders>
            <w:shd w:val="clear" w:color="000000" w:fill="FFFFFF"/>
            <w:vAlign w:val="center"/>
            <w:hideMark/>
          </w:tcPr>
          <w:p w14:paraId="7D118AB4"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0.226</w:t>
            </w:r>
          </w:p>
        </w:tc>
        <w:tc>
          <w:tcPr>
            <w:tcW w:w="659" w:type="dxa"/>
            <w:tcBorders>
              <w:top w:val="nil"/>
              <w:left w:val="nil"/>
              <w:bottom w:val="nil"/>
              <w:right w:val="nil"/>
            </w:tcBorders>
            <w:shd w:val="clear" w:color="000000" w:fill="FFFFFF"/>
            <w:vAlign w:val="center"/>
            <w:hideMark/>
          </w:tcPr>
          <w:p w14:paraId="25031813"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0.572</w:t>
            </w:r>
          </w:p>
        </w:tc>
        <w:tc>
          <w:tcPr>
            <w:tcW w:w="659" w:type="dxa"/>
            <w:tcBorders>
              <w:top w:val="nil"/>
              <w:left w:val="nil"/>
              <w:bottom w:val="nil"/>
              <w:right w:val="nil"/>
            </w:tcBorders>
            <w:shd w:val="clear" w:color="000000" w:fill="FFFFFF"/>
            <w:vAlign w:val="center"/>
            <w:hideMark/>
          </w:tcPr>
          <w:p w14:paraId="02BF4DF9"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0.49</w:t>
            </w:r>
          </w:p>
        </w:tc>
        <w:tc>
          <w:tcPr>
            <w:tcW w:w="659" w:type="dxa"/>
            <w:tcBorders>
              <w:top w:val="nil"/>
              <w:left w:val="nil"/>
              <w:bottom w:val="nil"/>
              <w:right w:val="nil"/>
            </w:tcBorders>
            <w:shd w:val="clear" w:color="000000" w:fill="FFFFFF"/>
            <w:vAlign w:val="center"/>
            <w:hideMark/>
          </w:tcPr>
          <w:p w14:paraId="001EFE5C"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0.07</w:t>
            </w:r>
          </w:p>
        </w:tc>
        <w:tc>
          <w:tcPr>
            <w:tcW w:w="659" w:type="dxa"/>
            <w:tcBorders>
              <w:top w:val="nil"/>
              <w:left w:val="nil"/>
              <w:bottom w:val="nil"/>
              <w:right w:val="nil"/>
            </w:tcBorders>
            <w:shd w:val="clear" w:color="000000" w:fill="FFFFFF"/>
            <w:vAlign w:val="center"/>
            <w:hideMark/>
          </w:tcPr>
          <w:p w14:paraId="4010CC0B"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0.24</w:t>
            </w:r>
          </w:p>
        </w:tc>
        <w:tc>
          <w:tcPr>
            <w:tcW w:w="659" w:type="dxa"/>
            <w:tcBorders>
              <w:top w:val="nil"/>
              <w:left w:val="nil"/>
              <w:bottom w:val="nil"/>
              <w:right w:val="nil"/>
            </w:tcBorders>
            <w:shd w:val="clear" w:color="000000" w:fill="FFFFFF"/>
            <w:vAlign w:val="center"/>
            <w:hideMark/>
          </w:tcPr>
          <w:p w14:paraId="5F708A72"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0.463</w:t>
            </w:r>
          </w:p>
        </w:tc>
        <w:tc>
          <w:tcPr>
            <w:tcW w:w="659" w:type="dxa"/>
            <w:tcBorders>
              <w:top w:val="nil"/>
              <w:left w:val="nil"/>
              <w:bottom w:val="nil"/>
              <w:right w:val="nil"/>
            </w:tcBorders>
            <w:shd w:val="clear" w:color="000000" w:fill="FFFFFF"/>
            <w:vAlign w:val="center"/>
            <w:hideMark/>
          </w:tcPr>
          <w:p w14:paraId="7B7C19CB"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0.17</w:t>
            </w:r>
          </w:p>
        </w:tc>
        <w:tc>
          <w:tcPr>
            <w:tcW w:w="659" w:type="dxa"/>
            <w:tcBorders>
              <w:top w:val="nil"/>
              <w:left w:val="nil"/>
              <w:bottom w:val="nil"/>
              <w:right w:val="nil"/>
            </w:tcBorders>
            <w:shd w:val="clear" w:color="000000" w:fill="FFFFFF"/>
            <w:vAlign w:val="center"/>
            <w:hideMark/>
          </w:tcPr>
          <w:p w14:paraId="62F66D8A"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0.089</w:t>
            </w:r>
          </w:p>
        </w:tc>
        <w:tc>
          <w:tcPr>
            <w:tcW w:w="659" w:type="dxa"/>
            <w:tcBorders>
              <w:top w:val="nil"/>
              <w:left w:val="nil"/>
              <w:bottom w:val="nil"/>
              <w:right w:val="nil"/>
            </w:tcBorders>
            <w:shd w:val="clear" w:color="000000" w:fill="FFFFFF"/>
            <w:vAlign w:val="center"/>
            <w:hideMark/>
          </w:tcPr>
          <w:p w14:paraId="22D53D72"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0.136</w:t>
            </w:r>
          </w:p>
        </w:tc>
        <w:tc>
          <w:tcPr>
            <w:tcW w:w="659" w:type="dxa"/>
            <w:tcBorders>
              <w:top w:val="nil"/>
              <w:left w:val="nil"/>
              <w:bottom w:val="nil"/>
              <w:right w:val="nil"/>
            </w:tcBorders>
            <w:shd w:val="clear" w:color="000000" w:fill="FFFFFF"/>
            <w:vAlign w:val="center"/>
            <w:hideMark/>
          </w:tcPr>
          <w:p w14:paraId="69A310FC"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0.141</w:t>
            </w:r>
          </w:p>
        </w:tc>
        <w:tc>
          <w:tcPr>
            <w:tcW w:w="659" w:type="dxa"/>
            <w:tcBorders>
              <w:top w:val="nil"/>
              <w:left w:val="nil"/>
              <w:bottom w:val="nil"/>
              <w:right w:val="nil"/>
            </w:tcBorders>
            <w:shd w:val="clear" w:color="000000" w:fill="FFFFFF"/>
            <w:vAlign w:val="center"/>
            <w:hideMark/>
          </w:tcPr>
          <w:p w14:paraId="2FCF73D5"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0.508</w:t>
            </w:r>
          </w:p>
        </w:tc>
        <w:tc>
          <w:tcPr>
            <w:tcW w:w="659" w:type="dxa"/>
            <w:tcBorders>
              <w:top w:val="nil"/>
              <w:left w:val="nil"/>
              <w:bottom w:val="nil"/>
              <w:right w:val="nil"/>
            </w:tcBorders>
            <w:shd w:val="clear" w:color="000000" w:fill="FFFFFF"/>
            <w:vAlign w:val="center"/>
            <w:hideMark/>
          </w:tcPr>
          <w:p w14:paraId="449B7584"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0.136</w:t>
            </w:r>
          </w:p>
        </w:tc>
      </w:tr>
      <w:tr w:rsidR="00FA2F0E" w:rsidRPr="00405C82" w14:paraId="7B643C02" w14:textId="77777777" w:rsidTr="00FA2F0E">
        <w:trPr>
          <w:trHeight w:hRule="exact" w:val="274"/>
        </w:trPr>
        <w:tc>
          <w:tcPr>
            <w:tcW w:w="730" w:type="dxa"/>
            <w:tcBorders>
              <w:top w:val="single" w:sz="8" w:space="0" w:color="auto"/>
              <w:left w:val="nil"/>
              <w:bottom w:val="nil"/>
              <w:right w:val="nil"/>
            </w:tcBorders>
            <w:shd w:val="clear" w:color="000000" w:fill="FFFFFF"/>
            <w:noWrap/>
            <w:vAlign w:val="center"/>
            <w:hideMark/>
          </w:tcPr>
          <w:p w14:paraId="3AEBA7F9"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(C21)</w:t>
            </w:r>
          </w:p>
        </w:tc>
        <w:tc>
          <w:tcPr>
            <w:tcW w:w="659" w:type="dxa"/>
            <w:tcBorders>
              <w:top w:val="single" w:sz="8" w:space="0" w:color="auto"/>
              <w:left w:val="nil"/>
              <w:bottom w:val="nil"/>
              <w:right w:val="nil"/>
            </w:tcBorders>
            <w:shd w:val="clear" w:color="000000" w:fill="FFFFFF"/>
            <w:vAlign w:val="center"/>
            <w:hideMark/>
          </w:tcPr>
          <w:p w14:paraId="7D97CB41"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0.245</w:t>
            </w:r>
          </w:p>
        </w:tc>
        <w:tc>
          <w:tcPr>
            <w:tcW w:w="659" w:type="dxa"/>
            <w:tcBorders>
              <w:top w:val="single" w:sz="8" w:space="0" w:color="auto"/>
              <w:left w:val="nil"/>
              <w:bottom w:val="nil"/>
              <w:right w:val="nil"/>
            </w:tcBorders>
            <w:shd w:val="clear" w:color="000000" w:fill="FFFFFF"/>
            <w:vAlign w:val="center"/>
            <w:hideMark/>
          </w:tcPr>
          <w:p w14:paraId="435D679C"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0.257</w:t>
            </w:r>
          </w:p>
        </w:tc>
        <w:tc>
          <w:tcPr>
            <w:tcW w:w="659" w:type="dxa"/>
            <w:tcBorders>
              <w:top w:val="single" w:sz="8" w:space="0" w:color="auto"/>
              <w:left w:val="nil"/>
              <w:bottom w:val="nil"/>
              <w:right w:val="nil"/>
            </w:tcBorders>
            <w:shd w:val="clear" w:color="000000" w:fill="FFFFFF"/>
            <w:vAlign w:val="center"/>
            <w:hideMark/>
          </w:tcPr>
          <w:p w14:paraId="715CB432"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0.571</w:t>
            </w:r>
          </w:p>
        </w:tc>
        <w:tc>
          <w:tcPr>
            <w:tcW w:w="659" w:type="dxa"/>
            <w:tcBorders>
              <w:top w:val="single" w:sz="8" w:space="0" w:color="auto"/>
              <w:left w:val="nil"/>
              <w:bottom w:val="nil"/>
              <w:right w:val="nil"/>
            </w:tcBorders>
            <w:shd w:val="clear" w:color="000000" w:fill="FFFFFF"/>
            <w:vAlign w:val="center"/>
            <w:hideMark/>
          </w:tcPr>
          <w:p w14:paraId="0C79CAEB"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0.429</w:t>
            </w:r>
          </w:p>
        </w:tc>
        <w:tc>
          <w:tcPr>
            <w:tcW w:w="659" w:type="dxa"/>
            <w:tcBorders>
              <w:top w:val="single" w:sz="8" w:space="0" w:color="auto"/>
              <w:left w:val="nil"/>
              <w:bottom w:val="nil"/>
              <w:right w:val="nil"/>
            </w:tcBorders>
            <w:shd w:val="clear" w:color="000000" w:fill="FFFFFF"/>
            <w:vAlign w:val="center"/>
            <w:hideMark/>
          </w:tcPr>
          <w:p w14:paraId="376A4A73"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0.429</w:t>
            </w:r>
          </w:p>
        </w:tc>
        <w:tc>
          <w:tcPr>
            <w:tcW w:w="659" w:type="dxa"/>
            <w:tcBorders>
              <w:top w:val="single" w:sz="8" w:space="0" w:color="auto"/>
              <w:left w:val="nil"/>
              <w:bottom w:val="nil"/>
              <w:right w:val="nil"/>
            </w:tcBorders>
            <w:shd w:val="clear" w:color="000000" w:fill="FFFFFF"/>
            <w:vAlign w:val="center"/>
            <w:hideMark/>
          </w:tcPr>
          <w:p w14:paraId="03B6F6A5"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0.644</w:t>
            </w:r>
          </w:p>
        </w:tc>
        <w:tc>
          <w:tcPr>
            <w:tcW w:w="659" w:type="dxa"/>
            <w:tcBorders>
              <w:top w:val="single" w:sz="8" w:space="0" w:color="auto"/>
              <w:left w:val="nil"/>
              <w:bottom w:val="nil"/>
              <w:right w:val="nil"/>
            </w:tcBorders>
            <w:shd w:val="clear" w:color="000000" w:fill="FFFFFF"/>
            <w:vAlign w:val="center"/>
            <w:hideMark/>
          </w:tcPr>
          <w:p w14:paraId="1D20DBC1"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0.292</w:t>
            </w:r>
          </w:p>
        </w:tc>
        <w:tc>
          <w:tcPr>
            <w:tcW w:w="659" w:type="dxa"/>
            <w:tcBorders>
              <w:top w:val="single" w:sz="8" w:space="0" w:color="auto"/>
              <w:left w:val="nil"/>
              <w:bottom w:val="nil"/>
              <w:right w:val="nil"/>
            </w:tcBorders>
            <w:shd w:val="clear" w:color="000000" w:fill="FFFFFF"/>
            <w:vAlign w:val="center"/>
            <w:hideMark/>
          </w:tcPr>
          <w:p w14:paraId="109B3D5A"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0.536</w:t>
            </w:r>
          </w:p>
        </w:tc>
        <w:tc>
          <w:tcPr>
            <w:tcW w:w="659" w:type="dxa"/>
            <w:tcBorders>
              <w:top w:val="single" w:sz="8" w:space="0" w:color="auto"/>
              <w:left w:val="nil"/>
              <w:bottom w:val="nil"/>
              <w:right w:val="nil"/>
            </w:tcBorders>
            <w:shd w:val="clear" w:color="000000" w:fill="FFFFFF"/>
            <w:vAlign w:val="center"/>
            <w:hideMark/>
          </w:tcPr>
          <w:p w14:paraId="2E8D6F0D"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0.257</w:t>
            </w:r>
          </w:p>
        </w:tc>
        <w:tc>
          <w:tcPr>
            <w:tcW w:w="659" w:type="dxa"/>
            <w:tcBorders>
              <w:top w:val="single" w:sz="8" w:space="0" w:color="auto"/>
              <w:left w:val="nil"/>
              <w:bottom w:val="nil"/>
              <w:right w:val="nil"/>
            </w:tcBorders>
            <w:shd w:val="clear" w:color="000000" w:fill="FFFFFF"/>
            <w:vAlign w:val="center"/>
            <w:hideMark/>
          </w:tcPr>
          <w:p w14:paraId="02EA18E6"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0.244</w:t>
            </w:r>
          </w:p>
        </w:tc>
        <w:tc>
          <w:tcPr>
            <w:tcW w:w="659" w:type="dxa"/>
            <w:tcBorders>
              <w:top w:val="single" w:sz="8" w:space="0" w:color="auto"/>
              <w:left w:val="nil"/>
              <w:bottom w:val="nil"/>
              <w:right w:val="nil"/>
            </w:tcBorders>
            <w:shd w:val="clear" w:color="000000" w:fill="FFFFFF"/>
            <w:vAlign w:val="center"/>
            <w:hideMark/>
          </w:tcPr>
          <w:p w14:paraId="69C9D47E"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0.542</w:t>
            </w:r>
          </w:p>
        </w:tc>
        <w:tc>
          <w:tcPr>
            <w:tcW w:w="659" w:type="dxa"/>
            <w:tcBorders>
              <w:top w:val="single" w:sz="8" w:space="0" w:color="auto"/>
              <w:left w:val="nil"/>
              <w:bottom w:val="nil"/>
              <w:right w:val="nil"/>
            </w:tcBorders>
            <w:shd w:val="clear" w:color="000000" w:fill="FFFFFF"/>
            <w:vAlign w:val="center"/>
            <w:hideMark/>
          </w:tcPr>
          <w:p w14:paraId="7EE9D4AB"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0.244</w:t>
            </w:r>
          </w:p>
        </w:tc>
        <w:tc>
          <w:tcPr>
            <w:tcW w:w="659" w:type="dxa"/>
            <w:tcBorders>
              <w:top w:val="single" w:sz="8" w:space="0" w:color="auto"/>
              <w:left w:val="nil"/>
              <w:bottom w:val="nil"/>
              <w:right w:val="nil"/>
            </w:tcBorders>
            <w:shd w:val="clear" w:color="000000" w:fill="FFFFFF"/>
            <w:vAlign w:val="center"/>
            <w:hideMark/>
          </w:tcPr>
          <w:p w14:paraId="6B908E5E"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0.244</w:t>
            </w:r>
          </w:p>
        </w:tc>
        <w:tc>
          <w:tcPr>
            <w:tcW w:w="659" w:type="dxa"/>
            <w:tcBorders>
              <w:top w:val="single" w:sz="8" w:space="0" w:color="auto"/>
              <w:left w:val="nil"/>
              <w:bottom w:val="nil"/>
              <w:right w:val="nil"/>
            </w:tcBorders>
            <w:shd w:val="clear" w:color="000000" w:fill="FFFFFF"/>
            <w:vAlign w:val="center"/>
            <w:hideMark/>
          </w:tcPr>
          <w:p w14:paraId="23B29BDE"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0.244</w:t>
            </w:r>
          </w:p>
        </w:tc>
        <w:tc>
          <w:tcPr>
            <w:tcW w:w="659" w:type="dxa"/>
            <w:tcBorders>
              <w:top w:val="single" w:sz="8" w:space="0" w:color="auto"/>
              <w:left w:val="nil"/>
              <w:bottom w:val="nil"/>
              <w:right w:val="nil"/>
            </w:tcBorders>
            <w:shd w:val="clear" w:color="000000" w:fill="FFFFFF"/>
            <w:vAlign w:val="center"/>
            <w:hideMark/>
          </w:tcPr>
          <w:p w14:paraId="161266E6"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0.244</w:t>
            </w:r>
          </w:p>
        </w:tc>
        <w:tc>
          <w:tcPr>
            <w:tcW w:w="659" w:type="dxa"/>
            <w:tcBorders>
              <w:top w:val="single" w:sz="8" w:space="0" w:color="auto"/>
              <w:left w:val="nil"/>
              <w:bottom w:val="nil"/>
              <w:right w:val="nil"/>
            </w:tcBorders>
            <w:shd w:val="clear" w:color="000000" w:fill="FFFFFF"/>
            <w:vAlign w:val="center"/>
            <w:hideMark/>
          </w:tcPr>
          <w:p w14:paraId="5B023176"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0.6</w:t>
            </w:r>
          </w:p>
        </w:tc>
        <w:tc>
          <w:tcPr>
            <w:tcW w:w="659" w:type="dxa"/>
            <w:tcBorders>
              <w:top w:val="single" w:sz="8" w:space="0" w:color="auto"/>
              <w:left w:val="nil"/>
              <w:bottom w:val="nil"/>
              <w:right w:val="nil"/>
            </w:tcBorders>
            <w:shd w:val="clear" w:color="000000" w:fill="FFFFFF"/>
            <w:vAlign w:val="center"/>
            <w:hideMark/>
          </w:tcPr>
          <w:p w14:paraId="7E3066A3"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0.244</w:t>
            </w:r>
          </w:p>
        </w:tc>
        <w:tc>
          <w:tcPr>
            <w:tcW w:w="659" w:type="dxa"/>
            <w:tcBorders>
              <w:top w:val="single" w:sz="8" w:space="0" w:color="auto"/>
              <w:left w:val="nil"/>
              <w:bottom w:val="nil"/>
              <w:right w:val="nil"/>
            </w:tcBorders>
            <w:shd w:val="clear" w:color="000000" w:fill="FFFFFF"/>
            <w:vAlign w:val="center"/>
            <w:hideMark/>
          </w:tcPr>
          <w:p w14:paraId="21DE7533"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0.257</w:t>
            </w:r>
          </w:p>
        </w:tc>
        <w:tc>
          <w:tcPr>
            <w:tcW w:w="659" w:type="dxa"/>
            <w:tcBorders>
              <w:top w:val="single" w:sz="8" w:space="0" w:color="auto"/>
              <w:left w:val="nil"/>
              <w:bottom w:val="nil"/>
              <w:right w:val="nil"/>
            </w:tcBorders>
            <w:shd w:val="clear" w:color="000000" w:fill="FFFFFF"/>
            <w:vAlign w:val="center"/>
            <w:hideMark/>
          </w:tcPr>
          <w:p w14:paraId="6E42F446"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0.321</w:t>
            </w:r>
          </w:p>
        </w:tc>
        <w:tc>
          <w:tcPr>
            <w:tcW w:w="659" w:type="dxa"/>
            <w:tcBorders>
              <w:top w:val="single" w:sz="8" w:space="0" w:color="auto"/>
              <w:left w:val="nil"/>
              <w:bottom w:val="nil"/>
              <w:right w:val="nil"/>
            </w:tcBorders>
            <w:shd w:val="clear" w:color="000000" w:fill="FFFFFF"/>
            <w:vAlign w:val="center"/>
            <w:hideMark/>
          </w:tcPr>
          <w:p w14:paraId="19A21DF7"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0.244</w:t>
            </w:r>
          </w:p>
        </w:tc>
      </w:tr>
      <w:tr w:rsidR="00FA2F0E" w:rsidRPr="00405C82" w14:paraId="3E47C76E" w14:textId="77777777" w:rsidTr="00FA2F0E">
        <w:trPr>
          <w:trHeight w:val="274"/>
        </w:trPr>
        <w:tc>
          <w:tcPr>
            <w:tcW w:w="730" w:type="dxa"/>
            <w:tcBorders>
              <w:top w:val="nil"/>
              <w:left w:val="nil"/>
              <w:bottom w:val="nil"/>
              <w:right w:val="nil"/>
            </w:tcBorders>
            <w:shd w:val="clear" w:color="000000" w:fill="FFFFFF"/>
            <w:noWrap/>
            <w:vAlign w:val="center"/>
            <w:hideMark/>
          </w:tcPr>
          <w:p w14:paraId="4F5F0A2B"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(C22)</w:t>
            </w:r>
          </w:p>
        </w:tc>
        <w:tc>
          <w:tcPr>
            <w:tcW w:w="659" w:type="dxa"/>
            <w:tcBorders>
              <w:top w:val="nil"/>
              <w:left w:val="nil"/>
              <w:bottom w:val="nil"/>
              <w:right w:val="nil"/>
            </w:tcBorders>
            <w:shd w:val="clear" w:color="000000" w:fill="FFFFFF"/>
            <w:vAlign w:val="center"/>
            <w:hideMark/>
          </w:tcPr>
          <w:p w14:paraId="0C15EDC3"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0.111</w:t>
            </w:r>
          </w:p>
        </w:tc>
        <w:tc>
          <w:tcPr>
            <w:tcW w:w="659" w:type="dxa"/>
            <w:tcBorders>
              <w:top w:val="nil"/>
              <w:left w:val="nil"/>
              <w:bottom w:val="nil"/>
              <w:right w:val="nil"/>
            </w:tcBorders>
            <w:shd w:val="clear" w:color="000000" w:fill="FFFFFF"/>
            <w:vAlign w:val="center"/>
            <w:hideMark/>
          </w:tcPr>
          <w:p w14:paraId="404F1906"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0.6</w:t>
            </w:r>
          </w:p>
        </w:tc>
        <w:tc>
          <w:tcPr>
            <w:tcW w:w="659" w:type="dxa"/>
            <w:tcBorders>
              <w:top w:val="nil"/>
              <w:left w:val="nil"/>
              <w:bottom w:val="nil"/>
              <w:right w:val="nil"/>
            </w:tcBorders>
            <w:shd w:val="clear" w:color="000000" w:fill="FFFFFF"/>
            <w:vAlign w:val="center"/>
            <w:hideMark/>
          </w:tcPr>
          <w:p w14:paraId="357FC416"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0.143</w:t>
            </w:r>
          </w:p>
        </w:tc>
        <w:tc>
          <w:tcPr>
            <w:tcW w:w="659" w:type="dxa"/>
            <w:tcBorders>
              <w:top w:val="nil"/>
              <w:left w:val="nil"/>
              <w:bottom w:val="nil"/>
              <w:right w:val="nil"/>
            </w:tcBorders>
            <w:shd w:val="clear" w:color="000000" w:fill="FFFFFF"/>
            <w:vAlign w:val="center"/>
            <w:hideMark/>
          </w:tcPr>
          <w:p w14:paraId="01924FB8"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0.143</w:t>
            </w:r>
          </w:p>
        </w:tc>
        <w:tc>
          <w:tcPr>
            <w:tcW w:w="659" w:type="dxa"/>
            <w:tcBorders>
              <w:top w:val="nil"/>
              <w:left w:val="nil"/>
              <w:bottom w:val="nil"/>
              <w:right w:val="nil"/>
            </w:tcBorders>
            <w:shd w:val="clear" w:color="000000" w:fill="FFFFFF"/>
            <w:vAlign w:val="center"/>
            <w:hideMark/>
          </w:tcPr>
          <w:p w14:paraId="65090382"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0.143</w:t>
            </w:r>
          </w:p>
        </w:tc>
        <w:tc>
          <w:tcPr>
            <w:tcW w:w="659" w:type="dxa"/>
            <w:tcBorders>
              <w:top w:val="nil"/>
              <w:left w:val="nil"/>
              <w:bottom w:val="nil"/>
              <w:right w:val="nil"/>
            </w:tcBorders>
            <w:shd w:val="clear" w:color="000000" w:fill="FFFFFF"/>
            <w:vAlign w:val="center"/>
            <w:hideMark/>
          </w:tcPr>
          <w:p w14:paraId="25D87EE0"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0.111</w:t>
            </w:r>
          </w:p>
        </w:tc>
        <w:tc>
          <w:tcPr>
            <w:tcW w:w="659" w:type="dxa"/>
            <w:tcBorders>
              <w:top w:val="nil"/>
              <w:left w:val="nil"/>
              <w:bottom w:val="nil"/>
              <w:right w:val="nil"/>
            </w:tcBorders>
            <w:shd w:val="clear" w:color="000000" w:fill="FFFFFF"/>
            <w:vAlign w:val="center"/>
            <w:hideMark/>
          </w:tcPr>
          <w:p w14:paraId="7D8824D9"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0.542</w:t>
            </w:r>
          </w:p>
        </w:tc>
        <w:tc>
          <w:tcPr>
            <w:tcW w:w="659" w:type="dxa"/>
            <w:tcBorders>
              <w:top w:val="nil"/>
              <w:left w:val="nil"/>
              <w:bottom w:val="nil"/>
              <w:right w:val="nil"/>
            </w:tcBorders>
            <w:shd w:val="clear" w:color="000000" w:fill="FFFFFF"/>
            <w:vAlign w:val="center"/>
            <w:hideMark/>
          </w:tcPr>
          <w:p w14:paraId="6AFA91FD"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0.143</w:t>
            </w:r>
          </w:p>
        </w:tc>
        <w:tc>
          <w:tcPr>
            <w:tcW w:w="659" w:type="dxa"/>
            <w:tcBorders>
              <w:top w:val="nil"/>
              <w:left w:val="nil"/>
              <w:bottom w:val="nil"/>
              <w:right w:val="nil"/>
            </w:tcBorders>
            <w:shd w:val="clear" w:color="000000" w:fill="FFFFFF"/>
            <w:vAlign w:val="center"/>
            <w:hideMark/>
          </w:tcPr>
          <w:p w14:paraId="29BF8C2D"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0.143</w:t>
            </w:r>
          </w:p>
        </w:tc>
        <w:tc>
          <w:tcPr>
            <w:tcW w:w="659" w:type="dxa"/>
            <w:tcBorders>
              <w:top w:val="nil"/>
              <w:left w:val="nil"/>
              <w:bottom w:val="nil"/>
              <w:right w:val="nil"/>
            </w:tcBorders>
            <w:shd w:val="clear" w:color="000000" w:fill="FFFFFF"/>
            <w:vAlign w:val="center"/>
            <w:hideMark/>
          </w:tcPr>
          <w:p w14:paraId="3471582A"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0.644</w:t>
            </w:r>
          </w:p>
        </w:tc>
        <w:tc>
          <w:tcPr>
            <w:tcW w:w="659" w:type="dxa"/>
            <w:tcBorders>
              <w:top w:val="nil"/>
              <w:left w:val="nil"/>
              <w:bottom w:val="nil"/>
              <w:right w:val="nil"/>
            </w:tcBorders>
            <w:shd w:val="clear" w:color="000000" w:fill="FFFFFF"/>
            <w:vAlign w:val="center"/>
            <w:hideMark/>
          </w:tcPr>
          <w:p w14:paraId="7B501779"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0.167</w:t>
            </w:r>
          </w:p>
        </w:tc>
        <w:tc>
          <w:tcPr>
            <w:tcW w:w="659" w:type="dxa"/>
            <w:tcBorders>
              <w:top w:val="nil"/>
              <w:left w:val="nil"/>
              <w:bottom w:val="nil"/>
              <w:right w:val="nil"/>
            </w:tcBorders>
            <w:shd w:val="clear" w:color="000000" w:fill="FFFFFF"/>
            <w:vAlign w:val="center"/>
            <w:hideMark/>
          </w:tcPr>
          <w:p w14:paraId="4AA18374"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0.111</w:t>
            </w:r>
          </w:p>
        </w:tc>
        <w:tc>
          <w:tcPr>
            <w:tcW w:w="659" w:type="dxa"/>
            <w:tcBorders>
              <w:top w:val="nil"/>
              <w:left w:val="nil"/>
              <w:bottom w:val="nil"/>
              <w:right w:val="nil"/>
            </w:tcBorders>
            <w:shd w:val="clear" w:color="000000" w:fill="FFFFFF"/>
            <w:vAlign w:val="center"/>
            <w:hideMark/>
          </w:tcPr>
          <w:p w14:paraId="313CD4C7"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0.111</w:t>
            </w:r>
          </w:p>
        </w:tc>
        <w:tc>
          <w:tcPr>
            <w:tcW w:w="659" w:type="dxa"/>
            <w:tcBorders>
              <w:top w:val="nil"/>
              <w:left w:val="nil"/>
              <w:bottom w:val="nil"/>
              <w:right w:val="nil"/>
            </w:tcBorders>
            <w:shd w:val="clear" w:color="000000" w:fill="FFFFFF"/>
            <w:vAlign w:val="center"/>
            <w:hideMark/>
          </w:tcPr>
          <w:p w14:paraId="05BBB5C1"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0.111</w:t>
            </w:r>
          </w:p>
        </w:tc>
        <w:tc>
          <w:tcPr>
            <w:tcW w:w="659" w:type="dxa"/>
            <w:tcBorders>
              <w:top w:val="nil"/>
              <w:left w:val="nil"/>
              <w:bottom w:val="nil"/>
              <w:right w:val="nil"/>
            </w:tcBorders>
            <w:shd w:val="clear" w:color="000000" w:fill="FFFFFF"/>
            <w:vAlign w:val="center"/>
            <w:hideMark/>
          </w:tcPr>
          <w:p w14:paraId="0D387054"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0.111</w:t>
            </w:r>
          </w:p>
        </w:tc>
        <w:tc>
          <w:tcPr>
            <w:tcW w:w="659" w:type="dxa"/>
            <w:tcBorders>
              <w:top w:val="nil"/>
              <w:left w:val="nil"/>
              <w:bottom w:val="nil"/>
              <w:right w:val="nil"/>
            </w:tcBorders>
            <w:shd w:val="clear" w:color="000000" w:fill="FFFFFF"/>
            <w:vAlign w:val="center"/>
            <w:hideMark/>
          </w:tcPr>
          <w:p w14:paraId="4939F75E"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0.257</w:t>
            </w:r>
          </w:p>
        </w:tc>
        <w:tc>
          <w:tcPr>
            <w:tcW w:w="659" w:type="dxa"/>
            <w:tcBorders>
              <w:top w:val="nil"/>
              <w:left w:val="nil"/>
              <w:bottom w:val="nil"/>
              <w:right w:val="nil"/>
            </w:tcBorders>
            <w:shd w:val="clear" w:color="000000" w:fill="FFFFFF"/>
            <w:vAlign w:val="center"/>
            <w:hideMark/>
          </w:tcPr>
          <w:p w14:paraId="4FD3BB79"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0.111</w:t>
            </w:r>
          </w:p>
        </w:tc>
        <w:tc>
          <w:tcPr>
            <w:tcW w:w="659" w:type="dxa"/>
            <w:tcBorders>
              <w:top w:val="nil"/>
              <w:left w:val="nil"/>
              <w:bottom w:val="nil"/>
              <w:right w:val="nil"/>
            </w:tcBorders>
            <w:shd w:val="clear" w:color="000000" w:fill="FFFFFF"/>
            <w:vAlign w:val="center"/>
            <w:hideMark/>
          </w:tcPr>
          <w:p w14:paraId="08CBE122"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0.6</w:t>
            </w:r>
          </w:p>
        </w:tc>
        <w:tc>
          <w:tcPr>
            <w:tcW w:w="659" w:type="dxa"/>
            <w:tcBorders>
              <w:top w:val="nil"/>
              <w:left w:val="nil"/>
              <w:bottom w:val="nil"/>
              <w:right w:val="nil"/>
            </w:tcBorders>
            <w:shd w:val="clear" w:color="000000" w:fill="FFFFFF"/>
            <w:vAlign w:val="center"/>
            <w:hideMark/>
          </w:tcPr>
          <w:p w14:paraId="10889678"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0.143</w:t>
            </w:r>
          </w:p>
        </w:tc>
        <w:tc>
          <w:tcPr>
            <w:tcW w:w="659" w:type="dxa"/>
            <w:tcBorders>
              <w:top w:val="nil"/>
              <w:left w:val="nil"/>
              <w:bottom w:val="nil"/>
              <w:right w:val="nil"/>
            </w:tcBorders>
            <w:shd w:val="clear" w:color="000000" w:fill="FFFFFF"/>
            <w:vAlign w:val="center"/>
            <w:hideMark/>
          </w:tcPr>
          <w:p w14:paraId="63012726"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0.111</w:t>
            </w:r>
          </w:p>
        </w:tc>
      </w:tr>
      <w:tr w:rsidR="00FA2F0E" w:rsidRPr="00405C82" w14:paraId="10EA68B2" w14:textId="77777777" w:rsidTr="00FA2F0E">
        <w:trPr>
          <w:trHeight w:val="283"/>
        </w:trPr>
        <w:tc>
          <w:tcPr>
            <w:tcW w:w="730" w:type="dxa"/>
            <w:tcBorders>
              <w:top w:val="nil"/>
              <w:left w:val="nil"/>
              <w:bottom w:val="nil"/>
              <w:right w:val="nil"/>
            </w:tcBorders>
            <w:shd w:val="clear" w:color="000000" w:fill="FFFFFF"/>
            <w:noWrap/>
            <w:vAlign w:val="center"/>
            <w:hideMark/>
          </w:tcPr>
          <w:p w14:paraId="62BA8CA4"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(C23)</w:t>
            </w:r>
          </w:p>
        </w:tc>
        <w:tc>
          <w:tcPr>
            <w:tcW w:w="659" w:type="dxa"/>
            <w:tcBorders>
              <w:top w:val="nil"/>
              <w:left w:val="nil"/>
              <w:bottom w:val="nil"/>
              <w:right w:val="nil"/>
            </w:tcBorders>
            <w:shd w:val="clear" w:color="000000" w:fill="FFFFFF"/>
            <w:vAlign w:val="center"/>
            <w:hideMark/>
          </w:tcPr>
          <w:p w14:paraId="29B26CEF"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0.644</w:t>
            </w:r>
          </w:p>
        </w:tc>
        <w:tc>
          <w:tcPr>
            <w:tcW w:w="659" w:type="dxa"/>
            <w:tcBorders>
              <w:top w:val="nil"/>
              <w:left w:val="nil"/>
              <w:bottom w:val="nil"/>
              <w:right w:val="nil"/>
            </w:tcBorders>
            <w:shd w:val="clear" w:color="000000" w:fill="FFFFFF"/>
            <w:vAlign w:val="center"/>
            <w:hideMark/>
          </w:tcPr>
          <w:p w14:paraId="3D09E23E"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0.143</w:t>
            </w:r>
          </w:p>
        </w:tc>
        <w:tc>
          <w:tcPr>
            <w:tcW w:w="659" w:type="dxa"/>
            <w:tcBorders>
              <w:top w:val="nil"/>
              <w:left w:val="nil"/>
              <w:bottom w:val="nil"/>
              <w:right w:val="nil"/>
            </w:tcBorders>
            <w:shd w:val="clear" w:color="000000" w:fill="FFFFFF"/>
            <w:vAlign w:val="center"/>
            <w:hideMark/>
          </w:tcPr>
          <w:p w14:paraId="3F39410F"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0.286</w:t>
            </w:r>
          </w:p>
        </w:tc>
        <w:tc>
          <w:tcPr>
            <w:tcW w:w="659" w:type="dxa"/>
            <w:tcBorders>
              <w:top w:val="nil"/>
              <w:left w:val="nil"/>
              <w:bottom w:val="nil"/>
              <w:right w:val="nil"/>
            </w:tcBorders>
            <w:shd w:val="clear" w:color="000000" w:fill="FFFFFF"/>
            <w:vAlign w:val="center"/>
            <w:hideMark/>
          </w:tcPr>
          <w:p w14:paraId="1281C2CE"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0.429</w:t>
            </w:r>
          </w:p>
        </w:tc>
        <w:tc>
          <w:tcPr>
            <w:tcW w:w="659" w:type="dxa"/>
            <w:tcBorders>
              <w:top w:val="nil"/>
              <w:left w:val="nil"/>
              <w:bottom w:val="nil"/>
              <w:right w:val="nil"/>
            </w:tcBorders>
            <w:shd w:val="clear" w:color="000000" w:fill="FFFFFF"/>
            <w:vAlign w:val="center"/>
            <w:hideMark/>
          </w:tcPr>
          <w:p w14:paraId="171B10F6"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0.429</w:t>
            </w:r>
          </w:p>
        </w:tc>
        <w:tc>
          <w:tcPr>
            <w:tcW w:w="659" w:type="dxa"/>
            <w:tcBorders>
              <w:top w:val="nil"/>
              <w:left w:val="nil"/>
              <w:bottom w:val="nil"/>
              <w:right w:val="nil"/>
            </w:tcBorders>
            <w:shd w:val="clear" w:color="000000" w:fill="FFFFFF"/>
            <w:vAlign w:val="center"/>
            <w:hideMark/>
          </w:tcPr>
          <w:p w14:paraId="046662B8"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0.244</w:t>
            </w:r>
          </w:p>
        </w:tc>
        <w:tc>
          <w:tcPr>
            <w:tcW w:w="659" w:type="dxa"/>
            <w:tcBorders>
              <w:top w:val="nil"/>
              <w:left w:val="nil"/>
              <w:bottom w:val="nil"/>
              <w:right w:val="nil"/>
            </w:tcBorders>
            <w:shd w:val="clear" w:color="000000" w:fill="FFFFFF"/>
            <w:vAlign w:val="center"/>
            <w:hideMark/>
          </w:tcPr>
          <w:p w14:paraId="66E5ECE8"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0.167</w:t>
            </w:r>
          </w:p>
        </w:tc>
        <w:tc>
          <w:tcPr>
            <w:tcW w:w="659" w:type="dxa"/>
            <w:tcBorders>
              <w:top w:val="nil"/>
              <w:left w:val="nil"/>
              <w:bottom w:val="nil"/>
              <w:right w:val="nil"/>
            </w:tcBorders>
            <w:shd w:val="clear" w:color="000000" w:fill="FFFFFF"/>
            <w:vAlign w:val="center"/>
            <w:hideMark/>
          </w:tcPr>
          <w:p w14:paraId="1DBE65BD"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0.321</w:t>
            </w:r>
          </w:p>
        </w:tc>
        <w:tc>
          <w:tcPr>
            <w:tcW w:w="659" w:type="dxa"/>
            <w:tcBorders>
              <w:top w:val="nil"/>
              <w:left w:val="nil"/>
              <w:bottom w:val="nil"/>
              <w:right w:val="nil"/>
            </w:tcBorders>
            <w:shd w:val="clear" w:color="000000" w:fill="FFFFFF"/>
            <w:vAlign w:val="center"/>
            <w:hideMark/>
          </w:tcPr>
          <w:p w14:paraId="2C51B4E4"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0.6</w:t>
            </w:r>
          </w:p>
        </w:tc>
        <w:tc>
          <w:tcPr>
            <w:tcW w:w="659" w:type="dxa"/>
            <w:tcBorders>
              <w:top w:val="nil"/>
              <w:left w:val="nil"/>
              <w:bottom w:val="nil"/>
              <w:right w:val="nil"/>
            </w:tcBorders>
            <w:shd w:val="clear" w:color="000000" w:fill="FFFFFF"/>
            <w:vAlign w:val="center"/>
            <w:hideMark/>
          </w:tcPr>
          <w:p w14:paraId="55954F44"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0.111</w:t>
            </w:r>
          </w:p>
        </w:tc>
        <w:tc>
          <w:tcPr>
            <w:tcW w:w="659" w:type="dxa"/>
            <w:tcBorders>
              <w:top w:val="nil"/>
              <w:left w:val="nil"/>
              <w:bottom w:val="nil"/>
              <w:right w:val="nil"/>
            </w:tcBorders>
            <w:shd w:val="clear" w:color="000000" w:fill="FFFFFF"/>
            <w:vAlign w:val="center"/>
            <w:hideMark/>
          </w:tcPr>
          <w:p w14:paraId="5C0EC5A2"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0.292</w:t>
            </w:r>
          </w:p>
        </w:tc>
        <w:tc>
          <w:tcPr>
            <w:tcW w:w="659" w:type="dxa"/>
            <w:tcBorders>
              <w:top w:val="nil"/>
              <w:left w:val="nil"/>
              <w:bottom w:val="nil"/>
              <w:right w:val="nil"/>
            </w:tcBorders>
            <w:shd w:val="clear" w:color="000000" w:fill="FFFFFF"/>
            <w:vAlign w:val="center"/>
            <w:hideMark/>
          </w:tcPr>
          <w:p w14:paraId="3DC0C134"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0.644</w:t>
            </w:r>
          </w:p>
        </w:tc>
        <w:tc>
          <w:tcPr>
            <w:tcW w:w="659" w:type="dxa"/>
            <w:tcBorders>
              <w:top w:val="nil"/>
              <w:left w:val="nil"/>
              <w:bottom w:val="nil"/>
              <w:right w:val="nil"/>
            </w:tcBorders>
            <w:shd w:val="clear" w:color="000000" w:fill="FFFFFF"/>
            <w:vAlign w:val="center"/>
            <w:hideMark/>
          </w:tcPr>
          <w:p w14:paraId="26C0AA34"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0.644</w:t>
            </w:r>
          </w:p>
        </w:tc>
        <w:tc>
          <w:tcPr>
            <w:tcW w:w="659" w:type="dxa"/>
            <w:tcBorders>
              <w:top w:val="nil"/>
              <w:left w:val="nil"/>
              <w:bottom w:val="nil"/>
              <w:right w:val="nil"/>
            </w:tcBorders>
            <w:shd w:val="clear" w:color="000000" w:fill="FFFFFF"/>
            <w:vAlign w:val="center"/>
            <w:hideMark/>
          </w:tcPr>
          <w:p w14:paraId="484E5D37"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0.644</w:t>
            </w:r>
          </w:p>
        </w:tc>
        <w:tc>
          <w:tcPr>
            <w:tcW w:w="659" w:type="dxa"/>
            <w:tcBorders>
              <w:top w:val="nil"/>
              <w:left w:val="nil"/>
              <w:bottom w:val="nil"/>
              <w:right w:val="nil"/>
            </w:tcBorders>
            <w:shd w:val="clear" w:color="000000" w:fill="FFFFFF"/>
            <w:vAlign w:val="center"/>
            <w:hideMark/>
          </w:tcPr>
          <w:p w14:paraId="015AD609"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0.644</w:t>
            </w:r>
          </w:p>
        </w:tc>
        <w:tc>
          <w:tcPr>
            <w:tcW w:w="659" w:type="dxa"/>
            <w:tcBorders>
              <w:top w:val="nil"/>
              <w:left w:val="nil"/>
              <w:bottom w:val="nil"/>
              <w:right w:val="nil"/>
            </w:tcBorders>
            <w:shd w:val="clear" w:color="000000" w:fill="FFFFFF"/>
            <w:vAlign w:val="center"/>
            <w:hideMark/>
          </w:tcPr>
          <w:p w14:paraId="14D1BC96"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0.143</w:t>
            </w:r>
          </w:p>
        </w:tc>
        <w:tc>
          <w:tcPr>
            <w:tcW w:w="659" w:type="dxa"/>
            <w:tcBorders>
              <w:top w:val="nil"/>
              <w:left w:val="nil"/>
              <w:bottom w:val="nil"/>
              <w:right w:val="nil"/>
            </w:tcBorders>
            <w:shd w:val="clear" w:color="000000" w:fill="FFFFFF"/>
            <w:vAlign w:val="center"/>
            <w:hideMark/>
          </w:tcPr>
          <w:p w14:paraId="4D3C8B80"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0.644</w:t>
            </w:r>
          </w:p>
        </w:tc>
        <w:tc>
          <w:tcPr>
            <w:tcW w:w="659" w:type="dxa"/>
            <w:tcBorders>
              <w:top w:val="nil"/>
              <w:left w:val="nil"/>
              <w:bottom w:val="nil"/>
              <w:right w:val="nil"/>
            </w:tcBorders>
            <w:shd w:val="clear" w:color="000000" w:fill="FFFFFF"/>
            <w:vAlign w:val="center"/>
            <w:hideMark/>
          </w:tcPr>
          <w:p w14:paraId="26C09E02"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0.143</w:t>
            </w:r>
          </w:p>
        </w:tc>
        <w:tc>
          <w:tcPr>
            <w:tcW w:w="659" w:type="dxa"/>
            <w:tcBorders>
              <w:top w:val="nil"/>
              <w:left w:val="nil"/>
              <w:bottom w:val="nil"/>
              <w:right w:val="nil"/>
            </w:tcBorders>
            <w:shd w:val="clear" w:color="000000" w:fill="FFFFFF"/>
            <w:vAlign w:val="center"/>
            <w:hideMark/>
          </w:tcPr>
          <w:p w14:paraId="467A6F1E"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0.536</w:t>
            </w:r>
          </w:p>
        </w:tc>
        <w:tc>
          <w:tcPr>
            <w:tcW w:w="659" w:type="dxa"/>
            <w:tcBorders>
              <w:top w:val="nil"/>
              <w:left w:val="nil"/>
              <w:bottom w:val="nil"/>
              <w:right w:val="nil"/>
            </w:tcBorders>
            <w:shd w:val="clear" w:color="000000" w:fill="FFFFFF"/>
            <w:vAlign w:val="center"/>
            <w:hideMark/>
          </w:tcPr>
          <w:p w14:paraId="6205BB2C"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0.644</w:t>
            </w:r>
          </w:p>
        </w:tc>
      </w:tr>
      <w:tr w:rsidR="00FA2F0E" w:rsidRPr="00405C82" w14:paraId="54FEEFC7" w14:textId="77777777" w:rsidTr="00FA2F0E">
        <w:trPr>
          <w:trHeight w:hRule="exact" w:val="274"/>
        </w:trPr>
        <w:tc>
          <w:tcPr>
            <w:tcW w:w="730" w:type="dxa"/>
            <w:tcBorders>
              <w:top w:val="single" w:sz="8" w:space="0" w:color="auto"/>
              <w:left w:val="nil"/>
              <w:bottom w:val="nil"/>
              <w:right w:val="nil"/>
            </w:tcBorders>
            <w:shd w:val="clear" w:color="000000" w:fill="FFFFFF"/>
            <w:noWrap/>
            <w:vAlign w:val="center"/>
            <w:hideMark/>
          </w:tcPr>
          <w:p w14:paraId="0BBF22C0"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(C31)</w:t>
            </w:r>
          </w:p>
        </w:tc>
        <w:tc>
          <w:tcPr>
            <w:tcW w:w="659" w:type="dxa"/>
            <w:tcBorders>
              <w:top w:val="single" w:sz="8" w:space="0" w:color="auto"/>
              <w:left w:val="nil"/>
              <w:bottom w:val="nil"/>
              <w:right w:val="nil"/>
            </w:tcBorders>
            <w:shd w:val="clear" w:color="000000" w:fill="FFFFFF"/>
            <w:noWrap/>
            <w:vAlign w:val="center"/>
            <w:hideMark/>
          </w:tcPr>
          <w:p w14:paraId="3EA4C810"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0.756</w:t>
            </w:r>
          </w:p>
        </w:tc>
        <w:tc>
          <w:tcPr>
            <w:tcW w:w="659" w:type="dxa"/>
            <w:tcBorders>
              <w:top w:val="single" w:sz="8" w:space="0" w:color="auto"/>
              <w:left w:val="nil"/>
              <w:bottom w:val="nil"/>
              <w:right w:val="nil"/>
            </w:tcBorders>
            <w:shd w:val="clear" w:color="000000" w:fill="FFFFFF"/>
            <w:vAlign w:val="center"/>
            <w:hideMark/>
          </w:tcPr>
          <w:p w14:paraId="529BDD03"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0.75</w:t>
            </w:r>
          </w:p>
        </w:tc>
        <w:tc>
          <w:tcPr>
            <w:tcW w:w="659" w:type="dxa"/>
            <w:tcBorders>
              <w:top w:val="single" w:sz="8" w:space="0" w:color="auto"/>
              <w:left w:val="nil"/>
              <w:bottom w:val="nil"/>
              <w:right w:val="nil"/>
            </w:tcBorders>
            <w:shd w:val="clear" w:color="000000" w:fill="FFFFFF"/>
            <w:vAlign w:val="center"/>
            <w:hideMark/>
          </w:tcPr>
          <w:p w14:paraId="407A95B4"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0.333</w:t>
            </w:r>
          </w:p>
        </w:tc>
        <w:tc>
          <w:tcPr>
            <w:tcW w:w="659" w:type="dxa"/>
            <w:tcBorders>
              <w:top w:val="single" w:sz="8" w:space="0" w:color="auto"/>
              <w:left w:val="nil"/>
              <w:bottom w:val="nil"/>
              <w:right w:val="nil"/>
            </w:tcBorders>
            <w:shd w:val="clear" w:color="000000" w:fill="FFFFFF"/>
            <w:vAlign w:val="center"/>
            <w:hideMark/>
          </w:tcPr>
          <w:p w14:paraId="39CDFD85"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0.75</w:t>
            </w:r>
          </w:p>
        </w:tc>
        <w:tc>
          <w:tcPr>
            <w:tcW w:w="659" w:type="dxa"/>
            <w:tcBorders>
              <w:top w:val="single" w:sz="8" w:space="0" w:color="auto"/>
              <w:left w:val="nil"/>
              <w:bottom w:val="nil"/>
              <w:right w:val="nil"/>
            </w:tcBorders>
            <w:shd w:val="clear" w:color="000000" w:fill="FFFFFF"/>
            <w:vAlign w:val="center"/>
            <w:hideMark/>
          </w:tcPr>
          <w:p w14:paraId="2E83BD12"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0.667</w:t>
            </w:r>
          </w:p>
        </w:tc>
        <w:tc>
          <w:tcPr>
            <w:tcW w:w="659" w:type="dxa"/>
            <w:tcBorders>
              <w:top w:val="single" w:sz="8" w:space="0" w:color="auto"/>
              <w:left w:val="nil"/>
              <w:bottom w:val="nil"/>
              <w:right w:val="nil"/>
            </w:tcBorders>
            <w:shd w:val="clear" w:color="000000" w:fill="FFFFFF"/>
            <w:vAlign w:val="center"/>
            <w:hideMark/>
          </w:tcPr>
          <w:p w14:paraId="0EF928A5"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0.75</w:t>
            </w:r>
          </w:p>
        </w:tc>
        <w:tc>
          <w:tcPr>
            <w:tcW w:w="659" w:type="dxa"/>
            <w:tcBorders>
              <w:top w:val="single" w:sz="8" w:space="0" w:color="auto"/>
              <w:left w:val="nil"/>
              <w:bottom w:val="nil"/>
              <w:right w:val="nil"/>
            </w:tcBorders>
            <w:shd w:val="clear" w:color="000000" w:fill="FFFFFF"/>
            <w:vAlign w:val="center"/>
            <w:hideMark/>
          </w:tcPr>
          <w:p w14:paraId="0798F1E6"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0.667</w:t>
            </w:r>
          </w:p>
        </w:tc>
        <w:tc>
          <w:tcPr>
            <w:tcW w:w="659" w:type="dxa"/>
            <w:tcBorders>
              <w:top w:val="single" w:sz="8" w:space="0" w:color="auto"/>
              <w:left w:val="nil"/>
              <w:bottom w:val="nil"/>
              <w:right w:val="nil"/>
            </w:tcBorders>
            <w:shd w:val="clear" w:color="000000" w:fill="FFFFFF"/>
            <w:vAlign w:val="center"/>
            <w:hideMark/>
          </w:tcPr>
          <w:p w14:paraId="1184C1A0"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0.667</w:t>
            </w:r>
          </w:p>
        </w:tc>
        <w:tc>
          <w:tcPr>
            <w:tcW w:w="659" w:type="dxa"/>
            <w:tcBorders>
              <w:top w:val="single" w:sz="8" w:space="0" w:color="auto"/>
              <w:left w:val="nil"/>
              <w:bottom w:val="nil"/>
              <w:right w:val="nil"/>
            </w:tcBorders>
            <w:shd w:val="clear" w:color="000000" w:fill="FFFFFF"/>
            <w:vAlign w:val="center"/>
            <w:hideMark/>
          </w:tcPr>
          <w:p w14:paraId="2D04CC07"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0.25</w:t>
            </w:r>
          </w:p>
        </w:tc>
        <w:tc>
          <w:tcPr>
            <w:tcW w:w="659" w:type="dxa"/>
            <w:tcBorders>
              <w:top w:val="single" w:sz="8" w:space="0" w:color="auto"/>
              <w:left w:val="nil"/>
              <w:bottom w:val="nil"/>
              <w:right w:val="nil"/>
            </w:tcBorders>
            <w:shd w:val="clear" w:color="000000" w:fill="FFFFFF"/>
            <w:vAlign w:val="center"/>
            <w:hideMark/>
          </w:tcPr>
          <w:p w14:paraId="2C13E529"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0.75</w:t>
            </w:r>
          </w:p>
        </w:tc>
        <w:tc>
          <w:tcPr>
            <w:tcW w:w="659" w:type="dxa"/>
            <w:tcBorders>
              <w:top w:val="single" w:sz="8" w:space="0" w:color="auto"/>
              <w:left w:val="nil"/>
              <w:bottom w:val="nil"/>
              <w:right w:val="nil"/>
            </w:tcBorders>
            <w:shd w:val="clear" w:color="000000" w:fill="FFFFFF"/>
            <w:vAlign w:val="center"/>
            <w:hideMark/>
          </w:tcPr>
          <w:p w14:paraId="124B2DB7"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0.25</w:t>
            </w:r>
          </w:p>
        </w:tc>
        <w:tc>
          <w:tcPr>
            <w:tcW w:w="659" w:type="dxa"/>
            <w:tcBorders>
              <w:top w:val="single" w:sz="8" w:space="0" w:color="auto"/>
              <w:left w:val="nil"/>
              <w:bottom w:val="nil"/>
              <w:right w:val="nil"/>
            </w:tcBorders>
            <w:shd w:val="clear" w:color="000000" w:fill="FFFFFF"/>
            <w:vAlign w:val="center"/>
            <w:hideMark/>
          </w:tcPr>
          <w:p w14:paraId="69257475"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0.75</w:t>
            </w:r>
          </w:p>
        </w:tc>
        <w:tc>
          <w:tcPr>
            <w:tcW w:w="659" w:type="dxa"/>
            <w:tcBorders>
              <w:top w:val="single" w:sz="8" w:space="0" w:color="auto"/>
              <w:left w:val="nil"/>
              <w:bottom w:val="nil"/>
              <w:right w:val="nil"/>
            </w:tcBorders>
            <w:shd w:val="clear" w:color="000000" w:fill="FFFFFF"/>
            <w:vAlign w:val="center"/>
            <w:hideMark/>
          </w:tcPr>
          <w:p w14:paraId="5CF1A86F"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0.75</w:t>
            </w:r>
          </w:p>
        </w:tc>
        <w:tc>
          <w:tcPr>
            <w:tcW w:w="659" w:type="dxa"/>
            <w:tcBorders>
              <w:top w:val="single" w:sz="8" w:space="0" w:color="auto"/>
              <w:left w:val="nil"/>
              <w:bottom w:val="nil"/>
              <w:right w:val="nil"/>
            </w:tcBorders>
            <w:shd w:val="clear" w:color="000000" w:fill="FFFFFF"/>
            <w:vAlign w:val="center"/>
            <w:hideMark/>
          </w:tcPr>
          <w:p w14:paraId="3DD794CC"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0.75</w:t>
            </w:r>
          </w:p>
        </w:tc>
        <w:tc>
          <w:tcPr>
            <w:tcW w:w="659" w:type="dxa"/>
            <w:tcBorders>
              <w:top w:val="single" w:sz="8" w:space="0" w:color="auto"/>
              <w:left w:val="nil"/>
              <w:bottom w:val="nil"/>
              <w:right w:val="nil"/>
            </w:tcBorders>
            <w:shd w:val="clear" w:color="000000" w:fill="FFFFFF"/>
            <w:vAlign w:val="center"/>
            <w:hideMark/>
          </w:tcPr>
          <w:p w14:paraId="12743439"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0.75</w:t>
            </w:r>
          </w:p>
        </w:tc>
        <w:tc>
          <w:tcPr>
            <w:tcW w:w="659" w:type="dxa"/>
            <w:tcBorders>
              <w:top w:val="single" w:sz="8" w:space="0" w:color="auto"/>
              <w:left w:val="nil"/>
              <w:bottom w:val="nil"/>
              <w:right w:val="nil"/>
            </w:tcBorders>
            <w:shd w:val="clear" w:color="000000" w:fill="FFFFFF"/>
            <w:vAlign w:val="center"/>
            <w:hideMark/>
          </w:tcPr>
          <w:p w14:paraId="0F042795"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0.25</w:t>
            </w:r>
          </w:p>
        </w:tc>
        <w:tc>
          <w:tcPr>
            <w:tcW w:w="659" w:type="dxa"/>
            <w:tcBorders>
              <w:top w:val="single" w:sz="8" w:space="0" w:color="auto"/>
              <w:left w:val="nil"/>
              <w:bottom w:val="nil"/>
              <w:right w:val="nil"/>
            </w:tcBorders>
            <w:shd w:val="clear" w:color="000000" w:fill="FFFFFF"/>
            <w:vAlign w:val="center"/>
            <w:hideMark/>
          </w:tcPr>
          <w:p w14:paraId="2D6F2D70"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0.75</w:t>
            </w:r>
          </w:p>
        </w:tc>
        <w:tc>
          <w:tcPr>
            <w:tcW w:w="659" w:type="dxa"/>
            <w:tcBorders>
              <w:top w:val="single" w:sz="8" w:space="0" w:color="auto"/>
              <w:left w:val="nil"/>
              <w:bottom w:val="nil"/>
              <w:right w:val="nil"/>
            </w:tcBorders>
            <w:shd w:val="clear" w:color="000000" w:fill="FFFFFF"/>
            <w:vAlign w:val="center"/>
            <w:hideMark/>
          </w:tcPr>
          <w:p w14:paraId="1D2EDEE8"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0.25</w:t>
            </w:r>
          </w:p>
        </w:tc>
        <w:tc>
          <w:tcPr>
            <w:tcW w:w="659" w:type="dxa"/>
            <w:tcBorders>
              <w:top w:val="single" w:sz="8" w:space="0" w:color="auto"/>
              <w:left w:val="nil"/>
              <w:bottom w:val="nil"/>
              <w:right w:val="nil"/>
            </w:tcBorders>
            <w:shd w:val="clear" w:color="000000" w:fill="FFFFFF"/>
            <w:vAlign w:val="center"/>
            <w:hideMark/>
          </w:tcPr>
          <w:p w14:paraId="2A2A2D1E"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0.75</w:t>
            </w:r>
          </w:p>
        </w:tc>
        <w:tc>
          <w:tcPr>
            <w:tcW w:w="659" w:type="dxa"/>
            <w:tcBorders>
              <w:top w:val="single" w:sz="8" w:space="0" w:color="auto"/>
              <w:left w:val="nil"/>
              <w:bottom w:val="nil"/>
              <w:right w:val="nil"/>
            </w:tcBorders>
            <w:shd w:val="clear" w:color="000000" w:fill="FFFFFF"/>
            <w:vAlign w:val="center"/>
            <w:hideMark/>
          </w:tcPr>
          <w:p w14:paraId="2F11B2A3"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0.75</w:t>
            </w:r>
          </w:p>
        </w:tc>
      </w:tr>
      <w:tr w:rsidR="00FA2F0E" w:rsidRPr="00405C82" w14:paraId="05486C21" w14:textId="77777777" w:rsidTr="00FA2F0E">
        <w:trPr>
          <w:trHeight w:val="283"/>
        </w:trPr>
        <w:tc>
          <w:tcPr>
            <w:tcW w:w="730" w:type="dxa"/>
            <w:tcBorders>
              <w:top w:val="nil"/>
              <w:left w:val="nil"/>
              <w:bottom w:val="nil"/>
              <w:right w:val="nil"/>
            </w:tcBorders>
            <w:shd w:val="clear" w:color="000000" w:fill="FFFFFF"/>
            <w:noWrap/>
            <w:vAlign w:val="center"/>
            <w:hideMark/>
          </w:tcPr>
          <w:p w14:paraId="534199F5"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(C32)</w:t>
            </w:r>
          </w:p>
        </w:tc>
        <w:tc>
          <w:tcPr>
            <w:tcW w:w="659" w:type="dxa"/>
            <w:tcBorders>
              <w:top w:val="nil"/>
              <w:left w:val="nil"/>
              <w:bottom w:val="nil"/>
              <w:right w:val="nil"/>
            </w:tcBorders>
            <w:shd w:val="clear" w:color="000000" w:fill="FFFFFF"/>
            <w:noWrap/>
            <w:vAlign w:val="center"/>
            <w:hideMark/>
          </w:tcPr>
          <w:p w14:paraId="16BC1EBA"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0.244</w:t>
            </w:r>
          </w:p>
        </w:tc>
        <w:tc>
          <w:tcPr>
            <w:tcW w:w="659" w:type="dxa"/>
            <w:tcBorders>
              <w:top w:val="nil"/>
              <w:left w:val="nil"/>
              <w:bottom w:val="nil"/>
              <w:right w:val="nil"/>
            </w:tcBorders>
            <w:shd w:val="clear" w:color="000000" w:fill="FFFFFF"/>
            <w:vAlign w:val="center"/>
            <w:hideMark/>
          </w:tcPr>
          <w:p w14:paraId="49F38D6D"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0.25</w:t>
            </w:r>
          </w:p>
        </w:tc>
        <w:tc>
          <w:tcPr>
            <w:tcW w:w="659" w:type="dxa"/>
            <w:tcBorders>
              <w:top w:val="nil"/>
              <w:left w:val="nil"/>
              <w:bottom w:val="nil"/>
              <w:right w:val="nil"/>
            </w:tcBorders>
            <w:shd w:val="clear" w:color="000000" w:fill="FFFFFF"/>
            <w:vAlign w:val="center"/>
            <w:hideMark/>
          </w:tcPr>
          <w:p w14:paraId="1F856FDB"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0.667</w:t>
            </w:r>
          </w:p>
        </w:tc>
        <w:tc>
          <w:tcPr>
            <w:tcW w:w="659" w:type="dxa"/>
            <w:tcBorders>
              <w:top w:val="nil"/>
              <w:left w:val="nil"/>
              <w:bottom w:val="nil"/>
              <w:right w:val="nil"/>
            </w:tcBorders>
            <w:shd w:val="clear" w:color="000000" w:fill="FFFFFF"/>
            <w:vAlign w:val="center"/>
            <w:hideMark/>
          </w:tcPr>
          <w:p w14:paraId="5D20F58E"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0.25</w:t>
            </w:r>
          </w:p>
        </w:tc>
        <w:tc>
          <w:tcPr>
            <w:tcW w:w="659" w:type="dxa"/>
            <w:tcBorders>
              <w:top w:val="nil"/>
              <w:left w:val="nil"/>
              <w:bottom w:val="nil"/>
              <w:right w:val="nil"/>
            </w:tcBorders>
            <w:shd w:val="clear" w:color="000000" w:fill="FFFFFF"/>
            <w:vAlign w:val="center"/>
            <w:hideMark/>
          </w:tcPr>
          <w:p w14:paraId="54792FFC"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0.333</w:t>
            </w:r>
          </w:p>
        </w:tc>
        <w:tc>
          <w:tcPr>
            <w:tcW w:w="659" w:type="dxa"/>
            <w:tcBorders>
              <w:top w:val="nil"/>
              <w:left w:val="nil"/>
              <w:bottom w:val="nil"/>
              <w:right w:val="nil"/>
            </w:tcBorders>
            <w:shd w:val="clear" w:color="000000" w:fill="FFFFFF"/>
            <w:vAlign w:val="center"/>
            <w:hideMark/>
          </w:tcPr>
          <w:p w14:paraId="4832C9DD"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0.25</w:t>
            </w:r>
          </w:p>
        </w:tc>
        <w:tc>
          <w:tcPr>
            <w:tcW w:w="659" w:type="dxa"/>
            <w:tcBorders>
              <w:top w:val="nil"/>
              <w:left w:val="nil"/>
              <w:bottom w:val="nil"/>
              <w:right w:val="nil"/>
            </w:tcBorders>
            <w:shd w:val="clear" w:color="000000" w:fill="FFFFFF"/>
            <w:vAlign w:val="center"/>
            <w:hideMark/>
          </w:tcPr>
          <w:p w14:paraId="5F76EBAA"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0.333</w:t>
            </w:r>
          </w:p>
        </w:tc>
        <w:tc>
          <w:tcPr>
            <w:tcW w:w="659" w:type="dxa"/>
            <w:tcBorders>
              <w:top w:val="nil"/>
              <w:left w:val="nil"/>
              <w:bottom w:val="nil"/>
              <w:right w:val="nil"/>
            </w:tcBorders>
            <w:shd w:val="clear" w:color="000000" w:fill="FFFFFF"/>
            <w:vAlign w:val="center"/>
            <w:hideMark/>
          </w:tcPr>
          <w:p w14:paraId="703BC46D"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0.333</w:t>
            </w:r>
          </w:p>
        </w:tc>
        <w:tc>
          <w:tcPr>
            <w:tcW w:w="659" w:type="dxa"/>
            <w:tcBorders>
              <w:top w:val="nil"/>
              <w:left w:val="nil"/>
              <w:bottom w:val="nil"/>
              <w:right w:val="nil"/>
            </w:tcBorders>
            <w:shd w:val="clear" w:color="000000" w:fill="FFFFFF"/>
            <w:vAlign w:val="center"/>
            <w:hideMark/>
          </w:tcPr>
          <w:p w14:paraId="3FEB8A7A"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0.75</w:t>
            </w:r>
          </w:p>
        </w:tc>
        <w:tc>
          <w:tcPr>
            <w:tcW w:w="659" w:type="dxa"/>
            <w:tcBorders>
              <w:top w:val="nil"/>
              <w:left w:val="nil"/>
              <w:bottom w:val="nil"/>
              <w:right w:val="nil"/>
            </w:tcBorders>
            <w:shd w:val="clear" w:color="000000" w:fill="FFFFFF"/>
            <w:vAlign w:val="center"/>
            <w:hideMark/>
          </w:tcPr>
          <w:p w14:paraId="4A2C2DFB"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0.25</w:t>
            </w:r>
          </w:p>
        </w:tc>
        <w:tc>
          <w:tcPr>
            <w:tcW w:w="659" w:type="dxa"/>
            <w:tcBorders>
              <w:top w:val="nil"/>
              <w:left w:val="nil"/>
              <w:bottom w:val="nil"/>
              <w:right w:val="nil"/>
            </w:tcBorders>
            <w:shd w:val="clear" w:color="000000" w:fill="FFFFFF"/>
            <w:vAlign w:val="center"/>
            <w:hideMark/>
          </w:tcPr>
          <w:p w14:paraId="1BECD0D9"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0.75</w:t>
            </w:r>
          </w:p>
        </w:tc>
        <w:tc>
          <w:tcPr>
            <w:tcW w:w="659" w:type="dxa"/>
            <w:tcBorders>
              <w:top w:val="nil"/>
              <w:left w:val="nil"/>
              <w:bottom w:val="nil"/>
              <w:right w:val="nil"/>
            </w:tcBorders>
            <w:shd w:val="clear" w:color="000000" w:fill="FFFFFF"/>
            <w:vAlign w:val="center"/>
            <w:hideMark/>
          </w:tcPr>
          <w:p w14:paraId="6714E66D"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0.25</w:t>
            </w:r>
          </w:p>
        </w:tc>
        <w:tc>
          <w:tcPr>
            <w:tcW w:w="659" w:type="dxa"/>
            <w:tcBorders>
              <w:top w:val="nil"/>
              <w:left w:val="nil"/>
              <w:bottom w:val="nil"/>
              <w:right w:val="nil"/>
            </w:tcBorders>
            <w:shd w:val="clear" w:color="000000" w:fill="FFFFFF"/>
            <w:vAlign w:val="center"/>
            <w:hideMark/>
          </w:tcPr>
          <w:p w14:paraId="27D8DC62"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0.25</w:t>
            </w:r>
          </w:p>
        </w:tc>
        <w:tc>
          <w:tcPr>
            <w:tcW w:w="659" w:type="dxa"/>
            <w:tcBorders>
              <w:top w:val="nil"/>
              <w:left w:val="nil"/>
              <w:bottom w:val="nil"/>
              <w:right w:val="nil"/>
            </w:tcBorders>
            <w:shd w:val="clear" w:color="000000" w:fill="FFFFFF"/>
            <w:vAlign w:val="center"/>
            <w:hideMark/>
          </w:tcPr>
          <w:p w14:paraId="458B6DF3"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0.25</w:t>
            </w:r>
          </w:p>
        </w:tc>
        <w:tc>
          <w:tcPr>
            <w:tcW w:w="659" w:type="dxa"/>
            <w:tcBorders>
              <w:top w:val="nil"/>
              <w:left w:val="nil"/>
              <w:bottom w:val="nil"/>
              <w:right w:val="nil"/>
            </w:tcBorders>
            <w:shd w:val="clear" w:color="000000" w:fill="FFFFFF"/>
            <w:vAlign w:val="center"/>
            <w:hideMark/>
          </w:tcPr>
          <w:p w14:paraId="1105CEA9"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0.25</w:t>
            </w:r>
          </w:p>
        </w:tc>
        <w:tc>
          <w:tcPr>
            <w:tcW w:w="659" w:type="dxa"/>
            <w:tcBorders>
              <w:top w:val="nil"/>
              <w:left w:val="nil"/>
              <w:bottom w:val="nil"/>
              <w:right w:val="nil"/>
            </w:tcBorders>
            <w:shd w:val="clear" w:color="000000" w:fill="FFFFFF"/>
            <w:vAlign w:val="center"/>
            <w:hideMark/>
          </w:tcPr>
          <w:p w14:paraId="26D5D288"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0.75</w:t>
            </w:r>
          </w:p>
        </w:tc>
        <w:tc>
          <w:tcPr>
            <w:tcW w:w="659" w:type="dxa"/>
            <w:tcBorders>
              <w:top w:val="nil"/>
              <w:left w:val="nil"/>
              <w:bottom w:val="nil"/>
              <w:right w:val="nil"/>
            </w:tcBorders>
            <w:shd w:val="clear" w:color="000000" w:fill="FFFFFF"/>
            <w:vAlign w:val="center"/>
            <w:hideMark/>
          </w:tcPr>
          <w:p w14:paraId="73FA7A87"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0.25</w:t>
            </w:r>
          </w:p>
        </w:tc>
        <w:tc>
          <w:tcPr>
            <w:tcW w:w="659" w:type="dxa"/>
            <w:tcBorders>
              <w:top w:val="nil"/>
              <w:left w:val="nil"/>
              <w:bottom w:val="nil"/>
              <w:right w:val="nil"/>
            </w:tcBorders>
            <w:shd w:val="clear" w:color="000000" w:fill="FFFFFF"/>
            <w:vAlign w:val="center"/>
            <w:hideMark/>
          </w:tcPr>
          <w:p w14:paraId="6B3B860D"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0.75</w:t>
            </w:r>
          </w:p>
        </w:tc>
        <w:tc>
          <w:tcPr>
            <w:tcW w:w="659" w:type="dxa"/>
            <w:tcBorders>
              <w:top w:val="nil"/>
              <w:left w:val="nil"/>
              <w:bottom w:val="nil"/>
              <w:right w:val="nil"/>
            </w:tcBorders>
            <w:shd w:val="clear" w:color="000000" w:fill="FFFFFF"/>
            <w:vAlign w:val="center"/>
            <w:hideMark/>
          </w:tcPr>
          <w:p w14:paraId="6592880C"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0.25</w:t>
            </w:r>
          </w:p>
        </w:tc>
        <w:tc>
          <w:tcPr>
            <w:tcW w:w="659" w:type="dxa"/>
            <w:tcBorders>
              <w:top w:val="nil"/>
              <w:left w:val="nil"/>
              <w:bottom w:val="nil"/>
              <w:right w:val="nil"/>
            </w:tcBorders>
            <w:shd w:val="clear" w:color="000000" w:fill="FFFFFF"/>
            <w:vAlign w:val="center"/>
            <w:hideMark/>
          </w:tcPr>
          <w:p w14:paraId="417A20C8"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0.25</w:t>
            </w:r>
          </w:p>
        </w:tc>
      </w:tr>
      <w:tr w:rsidR="00FA2F0E" w:rsidRPr="00405C82" w14:paraId="38A747F6" w14:textId="77777777" w:rsidTr="00FA2F0E">
        <w:trPr>
          <w:trHeight w:hRule="exact" w:val="274"/>
        </w:trPr>
        <w:tc>
          <w:tcPr>
            <w:tcW w:w="730" w:type="dxa"/>
            <w:tcBorders>
              <w:top w:val="single" w:sz="8" w:space="0" w:color="auto"/>
              <w:left w:val="nil"/>
              <w:bottom w:val="nil"/>
              <w:right w:val="nil"/>
            </w:tcBorders>
            <w:shd w:val="clear" w:color="000000" w:fill="FFFFFF"/>
            <w:noWrap/>
            <w:vAlign w:val="center"/>
            <w:hideMark/>
          </w:tcPr>
          <w:p w14:paraId="4668EECD"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(C41)</w:t>
            </w:r>
          </w:p>
        </w:tc>
        <w:tc>
          <w:tcPr>
            <w:tcW w:w="659" w:type="dxa"/>
            <w:tcBorders>
              <w:top w:val="single" w:sz="8" w:space="0" w:color="auto"/>
              <w:left w:val="nil"/>
              <w:bottom w:val="nil"/>
              <w:right w:val="nil"/>
            </w:tcBorders>
            <w:shd w:val="clear" w:color="000000" w:fill="FFFFFF"/>
            <w:noWrap/>
            <w:vAlign w:val="center"/>
            <w:hideMark/>
          </w:tcPr>
          <w:p w14:paraId="429E0CE2"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0.836</w:t>
            </w:r>
          </w:p>
        </w:tc>
        <w:tc>
          <w:tcPr>
            <w:tcW w:w="659" w:type="dxa"/>
            <w:tcBorders>
              <w:top w:val="single" w:sz="8" w:space="0" w:color="auto"/>
              <w:left w:val="nil"/>
              <w:bottom w:val="nil"/>
              <w:right w:val="nil"/>
            </w:tcBorders>
            <w:shd w:val="clear" w:color="000000" w:fill="FFFFFF"/>
            <w:vAlign w:val="center"/>
            <w:hideMark/>
          </w:tcPr>
          <w:p w14:paraId="44610ED8"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0.75</w:t>
            </w:r>
          </w:p>
        </w:tc>
        <w:tc>
          <w:tcPr>
            <w:tcW w:w="659" w:type="dxa"/>
            <w:tcBorders>
              <w:top w:val="single" w:sz="8" w:space="0" w:color="auto"/>
              <w:left w:val="nil"/>
              <w:bottom w:val="nil"/>
              <w:right w:val="nil"/>
            </w:tcBorders>
            <w:shd w:val="clear" w:color="000000" w:fill="FFFFFF"/>
            <w:vAlign w:val="center"/>
            <w:hideMark/>
          </w:tcPr>
          <w:p w14:paraId="5A835F04"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0.75</w:t>
            </w:r>
          </w:p>
        </w:tc>
        <w:tc>
          <w:tcPr>
            <w:tcW w:w="659" w:type="dxa"/>
            <w:tcBorders>
              <w:top w:val="single" w:sz="8" w:space="0" w:color="auto"/>
              <w:left w:val="nil"/>
              <w:bottom w:val="nil"/>
              <w:right w:val="nil"/>
            </w:tcBorders>
            <w:shd w:val="clear" w:color="000000" w:fill="FFFFFF"/>
            <w:vAlign w:val="center"/>
            <w:hideMark/>
          </w:tcPr>
          <w:p w14:paraId="7CE10187"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0.75</w:t>
            </w:r>
          </w:p>
        </w:tc>
        <w:tc>
          <w:tcPr>
            <w:tcW w:w="659" w:type="dxa"/>
            <w:tcBorders>
              <w:top w:val="single" w:sz="8" w:space="0" w:color="auto"/>
              <w:left w:val="nil"/>
              <w:bottom w:val="nil"/>
              <w:right w:val="nil"/>
            </w:tcBorders>
            <w:shd w:val="clear" w:color="000000" w:fill="FFFFFF"/>
            <w:vAlign w:val="center"/>
            <w:hideMark/>
          </w:tcPr>
          <w:p w14:paraId="5F049984"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0.75</w:t>
            </w:r>
          </w:p>
        </w:tc>
        <w:tc>
          <w:tcPr>
            <w:tcW w:w="659" w:type="dxa"/>
            <w:tcBorders>
              <w:top w:val="single" w:sz="8" w:space="0" w:color="auto"/>
              <w:left w:val="nil"/>
              <w:bottom w:val="nil"/>
              <w:right w:val="nil"/>
            </w:tcBorders>
            <w:shd w:val="clear" w:color="000000" w:fill="FFFFFF"/>
            <w:vAlign w:val="center"/>
            <w:hideMark/>
          </w:tcPr>
          <w:p w14:paraId="4E82585C"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0.75</w:t>
            </w:r>
          </w:p>
        </w:tc>
        <w:tc>
          <w:tcPr>
            <w:tcW w:w="659" w:type="dxa"/>
            <w:tcBorders>
              <w:top w:val="single" w:sz="8" w:space="0" w:color="auto"/>
              <w:left w:val="nil"/>
              <w:bottom w:val="nil"/>
              <w:right w:val="nil"/>
            </w:tcBorders>
            <w:shd w:val="clear" w:color="000000" w:fill="FFFFFF"/>
            <w:vAlign w:val="center"/>
            <w:hideMark/>
          </w:tcPr>
          <w:p w14:paraId="7984A17A"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0.75</w:t>
            </w:r>
          </w:p>
        </w:tc>
        <w:tc>
          <w:tcPr>
            <w:tcW w:w="659" w:type="dxa"/>
            <w:tcBorders>
              <w:top w:val="single" w:sz="8" w:space="0" w:color="auto"/>
              <w:left w:val="nil"/>
              <w:bottom w:val="nil"/>
              <w:right w:val="nil"/>
            </w:tcBorders>
            <w:shd w:val="clear" w:color="000000" w:fill="FFFFFF"/>
            <w:vAlign w:val="center"/>
            <w:hideMark/>
          </w:tcPr>
          <w:p w14:paraId="7033C046"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0.75</w:t>
            </w:r>
          </w:p>
        </w:tc>
        <w:tc>
          <w:tcPr>
            <w:tcW w:w="659" w:type="dxa"/>
            <w:tcBorders>
              <w:top w:val="single" w:sz="8" w:space="0" w:color="auto"/>
              <w:left w:val="nil"/>
              <w:bottom w:val="nil"/>
              <w:right w:val="nil"/>
            </w:tcBorders>
            <w:shd w:val="clear" w:color="000000" w:fill="FFFFFF"/>
            <w:vAlign w:val="center"/>
            <w:hideMark/>
          </w:tcPr>
          <w:p w14:paraId="0C64407C"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0.75</w:t>
            </w:r>
          </w:p>
        </w:tc>
        <w:tc>
          <w:tcPr>
            <w:tcW w:w="659" w:type="dxa"/>
            <w:tcBorders>
              <w:top w:val="single" w:sz="8" w:space="0" w:color="auto"/>
              <w:left w:val="nil"/>
              <w:bottom w:val="nil"/>
              <w:right w:val="nil"/>
            </w:tcBorders>
            <w:shd w:val="clear" w:color="000000" w:fill="FFFFFF"/>
            <w:vAlign w:val="center"/>
            <w:hideMark/>
          </w:tcPr>
          <w:p w14:paraId="7D0A7CAE"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0.833</w:t>
            </w:r>
          </w:p>
        </w:tc>
        <w:tc>
          <w:tcPr>
            <w:tcW w:w="659" w:type="dxa"/>
            <w:tcBorders>
              <w:top w:val="single" w:sz="8" w:space="0" w:color="auto"/>
              <w:left w:val="nil"/>
              <w:bottom w:val="nil"/>
              <w:right w:val="nil"/>
            </w:tcBorders>
            <w:shd w:val="clear" w:color="000000" w:fill="FFFFFF"/>
            <w:vAlign w:val="center"/>
            <w:hideMark/>
          </w:tcPr>
          <w:p w14:paraId="165E22CA"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0.75</w:t>
            </w:r>
          </w:p>
        </w:tc>
        <w:tc>
          <w:tcPr>
            <w:tcW w:w="659" w:type="dxa"/>
            <w:tcBorders>
              <w:top w:val="single" w:sz="8" w:space="0" w:color="auto"/>
              <w:left w:val="nil"/>
              <w:bottom w:val="nil"/>
              <w:right w:val="nil"/>
            </w:tcBorders>
            <w:shd w:val="clear" w:color="000000" w:fill="FFFFFF"/>
            <w:vAlign w:val="center"/>
            <w:hideMark/>
          </w:tcPr>
          <w:p w14:paraId="3469515C"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0.25</w:t>
            </w:r>
          </w:p>
        </w:tc>
        <w:tc>
          <w:tcPr>
            <w:tcW w:w="659" w:type="dxa"/>
            <w:tcBorders>
              <w:top w:val="single" w:sz="8" w:space="0" w:color="auto"/>
              <w:left w:val="nil"/>
              <w:bottom w:val="nil"/>
              <w:right w:val="nil"/>
            </w:tcBorders>
            <w:shd w:val="clear" w:color="000000" w:fill="FFFFFF"/>
            <w:vAlign w:val="center"/>
            <w:hideMark/>
          </w:tcPr>
          <w:p w14:paraId="4763162E"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0.833</w:t>
            </w:r>
          </w:p>
        </w:tc>
        <w:tc>
          <w:tcPr>
            <w:tcW w:w="659" w:type="dxa"/>
            <w:tcBorders>
              <w:top w:val="single" w:sz="8" w:space="0" w:color="auto"/>
              <w:left w:val="nil"/>
              <w:bottom w:val="nil"/>
              <w:right w:val="nil"/>
            </w:tcBorders>
            <w:shd w:val="clear" w:color="000000" w:fill="FFFFFF"/>
            <w:vAlign w:val="center"/>
            <w:hideMark/>
          </w:tcPr>
          <w:p w14:paraId="3F56C1CC"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0.75</w:t>
            </w:r>
          </w:p>
        </w:tc>
        <w:tc>
          <w:tcPr>
            <w:tcW w:w="659" w:type="dxa"/>
            <w:tcBorders>
              <w:top w:val="single" w:sz="8" w:space="0" w:color="auto"/>
              <w:left w:val="nil"/>
              <w:bottom w:val="nil"/>
              <w:right w:val="nil"/>
            </w:tcBorders>
            <w:shd w:val="clear" w:color="000000" w:fill="FFFFFF"/>
            <w:vAlign w:val="center"/>
            <w:hideMark/>
          </w:tcPr>
          <w:p w14:paraId="7E5575D7"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0.75</w:t>
            </w:r>
          </w:p>
        </w:tc>
        <w:tc>
          <w:tcPr>
            <w:tcW w:w="659" w:type="dxa"/>
            <w:tcBorders>
              <w:top w:val="single" w:sz="8" w:space="0" w:color="auto"/>
              <w:left w:val="nil"/>
              <w:bottom w:val="nil"/>
              <w:right w:val="nil"/>
            </w:tcBorders>
            <w:shd w:val="clear" w:color="000000" w:fill="FFFFFF"/>
            <w:vAlign w:val="center"/>
            <w:hideMark/>
          </w:tcPr>
          <w:p w14:paraId="2F96A4EE"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0.75</w:t>
            </w:r>
          </w:p>
        </w:tc>
        <w:tc>
          <w:tcPr>
            <w:tcW w:w="659" w:type="dxa"/>
            <w:tcBorders>
              <w:top w:val="single" w:sz="8" w:space="0" w:color="auto"/>
              <w:left w:val="nil"/>
              <w:bottom w:val="nil"/>
              <w:right w:val="nil"/>
            </w:tcBorders>
            <w:shd w:val="clear" w:color="000000" w:fill="FFFFFF"/>
            <w:vAlign w:val="center"/>
            <w:hideMark/>
          </w:tcPr>
          <w:p w14:paraId="4142009F"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0.75</w:t>
            </w:r>
          </w:p>
        </w:tc>
        <w:tc>
          <w:tcPr>
            <w:tcW w:w="659" w:type="dxa"/>
            <w:tcBorders>
              <w:top w:val="single" w:sz="8" w:space="0" w:color="auto"/>
              <w:left w:val="nil"/>
              <w:bottom w:val="nil"/>
              <w:right w:val="nil"/>
            </w:tcBorders>
            <w:shd w:val="clear" w:color="000000" w:fill="FFFFFF"/>
            <w:vAlign w:val="center"/>
            <w:hideMark/>
          </w:tcPr>
          <w:p w14:paraId="1C1EBC84"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0.833</w:t>
            </w:r>
          </w:p>
        </w:tc>
        <w:tc>
          <w:tcPr>
            <w:tcW w:w="659" w:type="dxa"/>
            <w:tcBorders>
              <w:top w:val="single" w:sz="8" w:space="0" w:color="auto"/>
              <w:left w:val="nil"/>
              <w:bottom w:val="nil"/>
              <w:right w:val="nil"/>
            </w:tcBorders>
            <w:shd w:val="clear" w:color="000000" w:fill="FFFFFF"/>
            <w:vAlign w:val="center"/>
            <w:hideMark/>
          </w:tcPr>
          <w:p w14:paraId="6232C4E1"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0.75</w:t>
            </w:r>
          </w:p>
        </w:tc>
        <w:tc>
          <w:tcPr>
            <w:tcW w:w="659" w:type="dxa"/>
            <w:tcBorders>
              <w:top w:val="single" w:sz="8" w:space="0" w:color="auto"/>
              <w:left w:val="nil"/>
              <w:bottom w:val="nil"/>
              <w:right w:val="nil"/>
            </w:tcBorders>
            <w:shd w:val="clear" w:color="000000" w:fill="FFFFFF"/>
            <w:vAlign w:val="center"/>
            <w:hideMark/>
          </w:tcPr>
          <w:p w14:paraId="50B7DD07"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0.833</w:t>
            </w:r>
          </w:p>
        </w:tc>
      </w:tr>
      <w:tr w:rsidR="00FA2F0E" w:rsidRPr="00405C82" w14:paraId="43C8B65D" w14:textId="77777777" w:rsidTr="00FA2F0E">
        <w:trPr>
          <w:trHeight w:val="283"/>
        </w:trPr>
        <w:tc>
          <w:tcPr>
            <w:tcW w:w="730" w:type="dxa"/>
            <w:tcBorders>
              <w:top w:val="nil"/>
              <w:left w:val="nil"/>
              <w:bottom w:val="nil"/>
              <w:right w:val="nil"/>
            </w:tcBorders>
            <w:shd w:val="clear" w:color="000000" w:fill="FFFFFF"/>
            <w:noWrap/>
            <w:vAlign w:val="center"/>
            <w:hideMark/>
          </w:tcPr>
          <w:p w14:paraId="048069DC"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(C42)</w:t>
            </w:r>
          </w:p>
        </w:tc>
        <w:tc>
          <w:tcPr>
            <w:tcW w:w="659" w:type="dxa"/>
            <w:tcBorders>
              <w:top w:val="nil"/>
              <w:left w:val="nil"/>
              <w:bottom w:val="nil"/>
              <w:right w:val="nil"/>
            </w:tcBorders>
            <w:shd w:val="clear" w:color="000000" w:fill="FFFFFF"/>
            <w:noWrap/>
            <w:vAlign w:val="center"/>
            <w:hideMark/>
          </w:tcPr>
          <w:p w14:paraId="4D69C6F5"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0.164</w:t>
            </w:r>
          </w:p>
        </w:tc>
        <w:tc>
          <w:tcPr>
            <w:tcW w:w="659" w:type="dxa"/>
            <w:tcBorders>
              <w:top w:val="nil"/>
              <w:left w:val="nil"/>
              <w:bottom w:val="nil"/>
              <w:right w:val="nil"/>
            </w:tcBorders>
            <w:shd w:val="clear" w:color="000000" w:fill="FFFFFF"/>
            <w:vAlign w:val="center"/>
            <w:hideMark/>
          </w:tcPr>
          <w:p w14:paraId="6E027B05"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0.25</w:t>
            </w:r>
          </w:p>
        </w:tc>
        <w:tc>
          <w:tcPr>
            <w:tcW w:w="659" w:type="dxa"/>
            <w:tcBorders>
              <w:top w:val="nil"/>
              <w:left w:val="nil"/>
              <w:bottom w:val="nil"/>
              <w:right w:val="nil"/>
            </w:tcBorders>
            <w:shd w:val="clear" w:color="000000" w:fill="FFFFFF"/>
            <w:vAlign w:val="center"/>
            <w:hideMark/>
          </w:tcPr>
          <w:p w14:paraId="70365CBC"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0.25</w:t>
            </w:r>
          </w:p>
        </w:tc>
        <w:tc>
          <w:tcPr>
            <w:tcW w:w="659" w:type="dxa"/>
            <w:tcBorders>
              <w:top w:val="nil"/>
              <w:left w:val="nil"/>
              <w:bottom w:val="nil"/>
              <w:right w:val="nil"/>
            </w:tcBorders>
            <w:shd w:val="clear" w:color="000000" w:fill="FFFFFF"/>
            <w:vAlign w:val="center"/>
            <w:hideMark/>
          </w:tcPr>
          <w:p w14:paraId="7090841E"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0.25</w:t>
            </w:r>
          </w:p>
        </w:tc>
        <w:tc>
          <w:tcPr>
            <w:tcW w:w="659" w:type="dxa"/>
            <w:tcBorders>
              <w:top w:val="nil"/>
              <w:left w:val="nil"/>
              <w:bottom w:val="nil"/>
              <w:right w:val="nil"/>
            </w:tcBorders>
            <w:shd w:val="clear" w:color="000000" w:fill="FFFFFF"/>
            <w:vAlign w:val="center"/>
            <w:hideMark/>
          </w:tcPr>
          <w:p w14:paraId="73295B6C"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0.25</w:t>
            </w:r>
          </w:p>
        </w:tc>
        <w:tc>
          <w:tcPr>
            <w:tcW w:w="659" w:type="dxa"/>
            <w:tcBorders>
              <w:top w:val="nil"/>
              <w:left w:val="nil"/>
              <w:bottom w:val="nil"/>
              <w:right w:val="nil"/>
            </w:tcBorders>
            <w:shd w:val="clear" w:color="000000" w:fill="FFFFFF"/>
            <w:vAlign w:val="center"/>
            <w:hideMark/>
          </w:tcPr>
          <w:p w14:paraId="14A52710"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0.25</w:t>
            </w:r>
          </w:p>
        </w:tc>
        <w:tc>
          <w:tcPr>
            <w:tcW w:w="659" w:type="dxa"/>
            <w:tcBorders>
              <w:top w:val="nil"/>
              <w:left w:val="nil"/>
              <w:bottom w:val="nil"/>
              <w:right w:val="nil"/>
            </w:tcBorders>
            <w:shd w:val="clear" w:color="000000" w:fill="FFFFFF"/>
            <w:vAlign w:val="center"/>
            <w:hideMark/>
          </w:tcPr>
          <w:p w14:paraId="1ED848C9"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0.25</w:t>
            </w:r>
          </w:p>
        </w:tc>
        <w:tc>
          <w:tcPr>
            <w:tcW w:w="659" w:type="dxa"/>
            <w:tcBorders>
              <w:top w:val="nil"/>
              <w:left w:val="nil"/>
              <w:bottom w:val="nil"/>
              <w:right w:val="nil"/>
            </w:tcBorders>
            <w:shd w:val="clear" w:color="000000" w:fill="FFFFFF"/>
            <w:vAlign w:val="center"/>
            <w:hideMark/>
          </w:tcPr>
          <w:p w14:paraId="6A6D14CB"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0.25</w:t>
            </w:r>
          </w:p>
        </w:tc>
        <w:tc>
          <w:tcPr>
            <w:tcW w:w="659" w:type="dxa"/>
            <w:tcBorders>
              <w:top w:val="nil"/>
              <w:left w:val="nil"/>
              <w:bottom w:val="nil"/>
              <w:right w:val="nil"/>
            </w:tcBorders>
            <w:shd w:val="clear" w:color="000000" w:fill="FFFFFF"/>
            <w:vAlign w:val="center"/>
            <w:hideMark/>
          </w:tcPr>
          <w:p w14:paraId="75C39E6A"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0.25</w:t>
            </w:r>
          </w:p>
        </w:tc>
        <w:tc>
          <w:tcPr>
            <w:tcW w:w="659" w:type="dxa"/>
            <w:tcBorders>
              <w:top w:val="nil"/>
              <w:left w:val="nil"/>
              <w:bottom w:val="nil"/>
              <w:right w:val="nil"/>
            </w:tcBorders>
            <w:shd w:val="clear" w:color="000000" w:fill="FFFFFF"/>
            <w:vAlign w:val="center"/>
            <w:hideMark/>
          </w:tcPr>
          <w:p w14:paraId="6CA12D36"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0.167</w:t>
            </w:r>
          </w:p>
        </w:tc>
        <w:tc>
          <w:tcPr>
            <w:tcW w:w="659" w:type="dxa"/>
            <w:tcBorders>
              <w:top w:val="nil"/>
              <w:left w:val="nil"/>
              <w:bottom w:val="nil"/>
              <w:right w:val="nil"/>
            </w:tcBorders>
            <w:shd w:val="clear" w:color="000000" w:fill="FFFFFF"/>
            <w:vAlign w:val="center"/>
            <w:hideMark/>
          </w:tcPr>
          <w:p w14:paraId="7E504F40"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0.25</w:t>
            </w:r>
          </w:p>
        </w:tc>
        <w:tc>
          <w:tcPr>
            <w:tcW w:w="659" w:type="dxa"/>
            <w:tcBorders>
              <w:top w:val="nil"/>
              <w:left w:val="nil"/>
              <w:bottom w:val="nil"/>
              <w:right w:val="nil"/>
            </w:tcBorders>
            <w:shd w:val="clear" w:color="000000" w:fill="FFFFFF"/>
            <w:vAlign w:val="center"/>
            <w:hideMark/>
          </w:tcPr>
          <w:p w14:paraId="69FD33F9"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0.75</w:t>
            </w:r>
          </w:p>
        </w:tc>
        <w:tc>
          <w:tcPr>
            <w:tcW w:w="659" w:type="dxa"/>
            <w:tcBorders>
              <w:top w:val="nil"/>
              <w:left w:val="nil"/>
              <w:bottom w:val="nil"/>
              <w:right w:val="nil"/>
            </w:tcBorders>
            <w:shd w:val="clear" w:color="000000" w:fill="FFFFFF"/>
            <w:vAlign w:val="center"/>
            <w:hideMark/>
          </w:tcPr>
          <w:p w14:paraId="31BFBCB0"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0.167</w:t>
            </w:r>
          </w:p>
        </w:tc>
        <w:tc>
          <w:tcPr>
            <w:tcW w:w="659" w:type="dxa"/>
            <w:tcBorders>
              <w:top w:val="nil"/>
              <w:left w:val="nil"/>
              <w:bottom w:val="nil"/>
              <w:right w:val="nil"/>
            </w:tcBorders>
            <w:shd w:val="clear" w:color="000000" w:fill="FFFFFF"/>
            <w:vAlign w:val="center"/>
            <w:hideMark/>
          </w:tcPr>
          <w:p w14:paraId="23B66EA0"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0.25</w:t>
            </w:r>
          </w:p>
        </w:tc>
        <w:tc>
          <w:tcPr>
            <w:tcW w:w="659" w:type="dxa"/>
            <w:tcBorders>
              <w:top w:val="nil"/>
              <w:left w:val="nil"/>
              <w:bottom w:val="nil"/>
              <w:right w:val="nil"/>
            </w:tcBorders>
            <w:shd w:val="clear" w:color="000000" w:fill="FFFFFF"/>
            <w:vAlign w:val="center"/>
            <w:hideMark/>
          </w:tcPr>
          <w:p w14:paraId="28BEBCEE"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0.25</w:t>
            </w:r>
          </w:p>
        </w:tc>
        <w:tc>
          <w:tcPr>
            <w:tcW w:w="659" w:type="dxa"/>
            <w:tcBorders>
              <w:top w:val="nil"/>
              <w:left w:val="nil"/>
              <w:bottom w:val="nil"/>
              <w:right w:val="nil"/>
            </w:tcBorders>
            <w:shd w:val="clear" w:color="000000" w:fill="FFFFFF"/>
            <w:vAlign w:val="center"/>
            <w:hideMark/>
          </w:tcPr>
          <w:p w14:paraId="3862B0E8"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0.25</w:t>
            </w:r>
          </w:p>
        </w:tc>
        <w:tc>
          <w:tcPr>
            <w:tcW w:w="659" w:type="dxa"/>
            <w:tcBorders>
              <w:top w:val="nil"/>
              <w:left w:val="nil"/>
              <w:bottom w:val="nil"/>
              <w:right w:val="nil"/>
            </w:tcBorders>
            <w:shd w:val="clear" w:color="000000" w:fill="FFFFFF"/>
            <w:vAlign w:val="center"/>
            <w:hideMark/>
          </w:tcPr>
          <w:p w14:paraId="3D2981D5"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0.25</w:t>
            </w:r>
          </w:p>
        </w:tc>
        <w:tc>
          <w:tcPr>
            <w:tcW w:w="659" w:type="dxa"/>
            <w:tcBorders>
              <w:top w:val="nil"/>
              <w:left w:val="nil"/>
              <w:bottom w:val="nil"/>
              <w:right w:val="nil"/>
            </w:tcBorders>
            <w:shd w:val="clear" w:color="000000" w:fill="FFFFFF"/>
            <w:vAlign w:val="center"/>
            <w:hideMark/>
          </w:tcPr>
          <w:p w14:paraId="7C66A224"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0.167</w:t>
            </w:r>
          </w:p>
        </w:tc>
        <w:tc>
          <w:tcPr>
            <w:tcW w:w="659" w:type="dxa"/>
            <w:tcBorders>
              <w:top w:val="nil"/>
              <w:left w:val="nil"/>
              <w:bottom w:val="nil"/>
              <w:right w:val="nil"/>
            </w:tcBorders>
            <w:shd w:val="clear" w:color="000000" w:fill="FFFFFF"/>
            <w:vAlign w:val="center"/>
            <w:hideMark/>
          </w:tcPr>
          <w:p w14:paraId="08673026"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0.25</w:t>
            </w:r>
          </w:p>
        </w:tc>
        <w:tc>
          <w:tcPr>
            <w:tcW w:w="659" w:type="dxa"/>
            <w:tcBorders>
              <w:top w:val="nil"/>
              <w:left w:val="nil"/>
              <w:bottom w:val="nil"/>
              <w:right w:val="nil"/>
            </w:tcBorders>
            <w:shd w:val="clear" w:color="000000" w:fill="FFFFFF"/>
            <w:vAlign w:val="center"/>
            <w:hideMark/>
          </w:tcPr>
          <w:p w14:paraId="79AED906"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0.167</w:t>
            </w:r>
          </w:p>
        </w:tc>
      </w:tr>
      <w:tr w:rsidR="00FA2F0E" w:rsidRPr="00405C82" w14:paraId="697D8579" w14:textId="77777777" w:rsidTr="00FA2F0E">
        <w:trPr>
          <w:trHeight w:hRule="exact" w:val="274"/>
        </w:trPr>
        <w:tc>
          <w:tcPr>
            <w:tcW w:w="730" w:type="dxa"/>
            <w:tcBorders>
              <w:top w:val="single" w:sz="8" w:space="0" w:color="auto"/>
              <w:left w:val="nil"/>
              <w:bottom w:val="nil"/>
              <w:right w:val="nil"/>
            </w:tcBorders>
            <w:shd w:val="clear" w:color="000000" w:fill="FFFFFF"/>
            <w:noWrap/>
            <w:vAlign w:val="center"/>
            <w:hideMark/>
          </w:tcPr>
          <w:p w14:paraId="0608D8F1"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(C51)</w:t>
            </w:r>
          </w:p>
        </w:tc>
        <w:tc>
          <w:tcPr>
            <w:tcW w:w="659" w:type="dxa"/>
            <w:tcBorders>
              <w:top w:val="single" w:sz="8" w:space="0" w:color="auto"/>
              <w:left w:val="nil"/>
              <w:bottom w:val="nil"/>
              <w:right w:val="nil"/>
            </w:tcBorders>
            <w:shd w:val="clear" w:color="000000" w:fill="FFFFFF"/>
            <w:noWrap/>
            <w:vAlign w:val="center"/>
            <w:hideMark/>
          </w:tcPr>
          <w:p w14:paraId="1C775026"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0.756</w:t>
            </w:r>
          </w:p>
        </w:tc>
        <w:tc>
          <w:tcPr>
            <w:tcW w:w="659" w:type="dxa"/>
            <w:tcBorders>
              <w:top w:val="single" w:sz="8" w:space="0" w:color="auto"/>
              <w:left w:val="nil"/>
              <w:bottom w:val="nil"/>
              <w:right w:val="nil"/>
            </w:tcBorders>
            <w:shd w:val="clear" w:color="000000" w:fill="FFFFFF"/>
            <w:vAlign w:val="center"/>
            <w:hideMark/>
          </w:tcPr>
          <w:p w14:paraId="284A76EE"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0.25</w:t>
            </w:r>
          </w:p>
        </w:tc>
        <w:tc>
          <w:tcPr>
            <w:tcW w:w="659" w:type="dxa"/>
            <w:tcBorders>
              <w:top w:val="single" w:sz="8" w:space="0" w:color="auto"/>
              <w:left w:val="nil"/>
              <w:bottom w:val="nil"/>
              <w:right w:val="nil"/>
            </w:tcBorders>
            <w:shd w:val="clear" w:color="000000" w:fill="FFFFFF"/>
            <w:vAlign w:val="center"/>
            <w:hideMark/>
          </w:tcPr>
          <w:p w14:paraId="4BC159FC"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0.667</w:t>
            </w:r>
          </w:p>
        </w:tc>
        <w:tc>
          <w:tcPr>
            <w:tcW w:w="659" w:type="dxa"/>
            <w:tcBorders>
              <w:top w:val="single" w:sz="8" w:space="0" w:color="auto"/>
              <w:left w:val="nil"/>
              <w:bottom w:val="nil"/>
              <w:right w:val="nil"/>
            </w:tcBorders>
            <w:shd w:val="clear" w:color="000000" w:fill="FFFFFF"/>
            <w:vAlign w:val="center"/>
            <w:hideMark/>
          </w:tcPr>
          <w:p w14:paraId="53A5E400"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0.75</w:t>
            </w:r>
          </w:p>
        </w:tc>
        <w:tc>
          <w:tcPr>
            <w:tcW w:w="659" w:type="dxa"/>
            <w:tcBorders>
              <w:top w:val="single" w:sz="8" w:space="0" w:color="auto"/>
              <w:left w:val="nil"/>
              <w:bottom w:val="nil"/>
              <w:right w:val="nil"/>
            </w:tcBorders>
            <w:shd w:val="clear" w:color="000000" w:fill="FFFFFF"/>
            <w:vAlign w:val="center"/>
            <w:hideMark/>
          </w:tcPr>
          <w:p w14:paraId="1E28AA78"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0.333</w:t>
            </w:r>
          </w:p>
        </w:tc>
        <w:tc>
          <w:tcPr>
            <w:tcW w:w="659" w:type="dxa"/>
            <w:tcBorders>
              <w:top w:val="single" w:sz="8" w:space="0" w:color="auto"/>
              <w:left w:val="nil"/>
              <w:bottom w:val="nil"/>
              <w:right w:val="nil"/>
            </w:tcBorders>
            <w:shd w:val="clear" w:color="000000" w:fill="FFFFFF"/>
            <w:vAlign w:val="center"/>
            <w:hideMark/>
          </w:tcPr>
          <w:p w14:paraId="1920889A"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0.75</w:t>
            </w:r>
          </w:p>
        </w:tc>
        <w:tc>
          <w:tcPr>
            <w:tcW w:w="659" w:type="dxa"/>
            <w:tcBorders>
              <w:top w:val="single" w:sz="8" w:space="0" w:color="auto"/>
              <w:left w:val="nil"/>
              <w:bottom w:val="nil"/>
              <w:right w:val="nil"/>
            </w:tcBorders>
            <w:shd w:val="clear" w:color="000000" w:fill="FFFFFF"/>
            <w:vAlign w:val="center"/>
            <w:hideMark/>
          </w:tcPr>
          <w:p w14:paraId="1025289B"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0.333</w:t>
            </w:r>
          </w:p>
        </w:tc>
        <w:tc>
          <w:tcPr>
            <w:tcW w:w="659" w:type="dxa"/>
            <w:tcBorders>
              <w:top w:val="single" w:sz="8" w:space="0" w:color="auto"/>
              <w:left w:val="nil"/>
              <w:bottom w:val="nil"/>
              <w:right w:val="nil"/>
            </w:tcBorders>
            <w:shd w:val="clear" w:color="000000" w:fill="FFFFFF"/>
            <w:vAlign w:val="center"/>
            <w:hideMark/>
          </w:tcPr>
          <w:p w14:paraId="7C937FAC"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0.75</w:t>
            </w:r>
          </w:p>
        </w:tc>
        <w:tc>
          <w:tcPr>
            <w:tcW w:w="659" w:type="dxa"/>
            <w:tcBorders>
              <w:top w:val="single" w:sz="8" w:space="0" w:color="auto"/>
              <w:left w:val="nil"/>
              <w:bottom w:val="nil"/>
              <w:right w:val="nil"/>
            </w:tcBorders>
            <w:shd w:val="clear" w:color="000000" w:fill="FFFFFF"/>
            <w:vAlign w:val="center"/>
            <w:hideMark/>
          </w:tcPr>
          <w:p w14:paraId="4195E09F"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0.25</w:t>
            </w:r>
          </w:p>
        </w:tc>
        <w:tc>
          <w:tcPr>
            <w:tcW w:w="659" w:type="dxa"/>
            <w:tcBorders>
              <w:top w:val="single" w:sz="8" w:space="0" w:color="auto"/>
              <w:left w:val="nil"/>
              <w:bottom w:val="nil"/>
              <w:right w:val="nil"/>
            </w:tcBorders>
            <w:shd w:val="clear" w:color="000000" w:fill="FFFFFF"/>
            <w:vAlign w:val="center"/>
            <w:hideMark/>
          </w:tcPr>
          <w:p w14:paraId="2DD70669"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0.75</w:t>
            </w:r>
          </w:p>
        </w:tc>
        <w:tc>
          <w:tcPr>
            <w:tcW w:w="659" w:type="dxa"/>
            <w:tcBorders>
              <w:top w:val="single" w:sz="8" w:space="0" w:color="auto"/>
              <w:left w:val="nil"/>
              <w:bottom w:val="nil"/>
              <w:right w:val="nil"/>
            </w:tcBorders>
            <w:shd w:val="clear" w:color="000000" w:fill="FFFFFF"/>
            <w:vAlign w:val="center"/>
            <w:hideMark/>
          </w:tcPr>
          <w:p w14:paraId="2D1DAB09"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0.25</w:t>
            </w:r>
          </w:p>
        </w:tc>
        <w:tc>
          <w:tcPr>
            <w:tcW w:w="659" w:type="dxa"/>
            <w:tcBorders>
              <w:top w:val="single" w:sz="8" w:space="0" w:color="auto"/>
              <w:left w:val="nil"/>
              <w:bottom w:val="nil"/>
              <w:right w:val="nil"/>
            </w:tcBorders>
            <w:shd w:val="clear" w:color="000000" w:fill="FFFFFF"/>
            <w:vAlign w:val="center"/>
            <w:hideMark/>
          </w:tcPr>
          <w:p w14:paraId="66373748"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0.75</w:t>
            </w:r>
          </w:p>
        </w:tc>
        <w:tc>
          <w:tcPr>
            <w:tcW w:w="659" w:type="dxa"/>
            <w:tcBorders>
              <w:top w:val="single" w:sz="8" w:space="0" w:color="auto"/>
              <w:left w:val="nil"/>
              <w:bottom w:val="nil"/>
              <w:right w:val="nil"/>
            </w:tcBorders>
            <w:shd w:val="clear" w:color="000000" w:fill="FFFFFF"/>
            <w:vAlign w:val="center"/>
            <w:hideMark/>
          </w:tcPr>
          <w:p w14:paraId="6F50BC24"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0.75</w:t>
            </w:r>
          </w:p>
        </w:tc>
        <w:tc>
          <w:tcPr>
            <w:tcW w:w="659" w:type="dxa"/>
            <w:tcBorders>
              <w:top w:val="single" w:sz="8" w:space="0" w:color="auto"/>
              <w:left w:val="nil"/>
              <w:bottom w:val="nil"/>
              <w:right w:val="nil"/>
            </w:tcBorders>
            <w:shd w:val="clear" w:color="000000" w:fill="FFFFFF"/>
            <w:vAlign w:val="center"/>
            <w:hideMark/>
          </w:tcPr>
          <w:p w14:paraId="074E9C01"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0.75</w:t>
            </w:r>
          </w:p>
        </w:tc>
        <w:tc>
          <w:tcPr>
            <w:tcW w:w="659" w:type="dxa"/>
            <w:tcBorders>
              <w:top w:val="single" w:sz="8" w:space="0" w:color="auto"/>
              <w:left w:val="nil"/>
              <w:bottom w:val="nil"/>
              <w:right w:val="nil"/>
            </w:tcBorders>
            <w:shd w:val="clear" w:color="000000" w:fill="FFFFFF"/>
            <w:vAlign w:val="center"/>
            <w:hideMark/>
          </w:tcPr>
          <w:p w14:paraId="6DC38DA1"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0.167</w:t>
            </w:r>
          </w:p>
        </w:tc>
        <w:tc>
          <w:tcPr>
            <w:tcW w:w="659" w:type="dxa"/>
            <w:tcBorders>
              <w:top w:val="single" w:sz="8" w:space="0" w:color="auto"/>
              <w:left w:val="nil"/>
              <w:bottom w:val="nil"/>
              <w:right w:val="nil"/>
            </w:tcBorders>
            <w:shd w:val="clear" w:color="000000" w:fill="FFFFFF"/>
            <w:vAlign w:val="center"/>
            <w:hideMark/>
          </w:tcPr>
          <w:p w14:paraId="021D4D55"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0.75</w:t>
            </w:r>
          </w:p>
        </w:tc>
        <w:tc>
          <w:tcPr>
            <w:tcW w:w="659" w:type="dxa"/>
            <w:tcBorders>
              <w:top w:val="single" w:sz="8" w:space="0" w:color="auto"/>
              <w:left w:val="nil"/>
              <w:bottom w:val="nil"/>
              <w:right w:val="nil"/>
            </w:tcBorders>
            <w:shd w:val="clear" w:color="000000" w:fill="FFFFFF"/>
            <w:vAlign w:val="center"/>
            <w:hideMark/>
          </w:tcPr>
          <w:p w14:paraId="392C6276"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0.75</w:t>
            </w:r>
          </w:p>
        </w:tc>
        <w:tc>
          <w:tcPr>
            <w:tcW w:w="659" w:type="dxa"/>
            <w:tcBorders>
              <w:top w:val="single" w:sz="8" w:space="0" w:color="auto"/>
              <w:left w:val="nil"/>
              <w:bottom w:val="nil"/>
              <w:right w:val="nil"/>
            </w:tcBorders>
            <w:shd w:val="clear" w:color="000000" w:fill="FFFFFF"/>
            <w:vAlign w:val="center"/>
            <w:hideMark/>
          </w:tcPr>
          <w:p w14:paraId="76CA25A1"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0.75</w:t>
            </w:r>
          </w:p>
        </w:tc>
        <w:tc>
          <w:tcPr>
            <w:tcW w:w="659" w:type="dxa"/>
            <w:tcBorders>
              <w:top w:val="single" w:sz="8" w:space="0" w:color="auto"/>
              <w:left w:val="nil"/>
              <w:bottom w:val="nil"/>
              <w:right w:val="nil"/>
            </w:tcBorders>
            <w:shd w:val="clear" w:color="000000" w:fill="FFFFFF"/>
            <w:vAlign w:val="center"/>
            <w:hideMark/>
          </w:tcPr>
          <w:p w14:paraId="44127D63"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0.667</w:t>
            </w:r>
          </w:p>
        </w:tc>
        <w:tc>
          <w:tcPr>
            <w:tcW w:w="659" w:type="dxa"/>
            <w:tcBorders>
              <w:top w:val="single" w:sz="8" w:space="0" w:color="auto"/>
              <w:left w:val="nil"/>
              <w:bottom w:val="nil"/>
              <w:right w:val="nil"/>
            </w:tcBorders>
            <w:shd w:val="clear" w:color="000000" w:fill="FFFFFF"/>
            <w:vAlign w:val="center"/>
            <w:hideMark/>
          </w:tcPr>
          <w:p w14:paraId="14610806"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0.75</w:t>
            </w:r>
          </w:p>
        </w:tc>
      </w:tr>
      <w:tr w:rsidR="00FA2F0E" w:rsidRPr="00405C82" w14:paraId="6DDEF8B2" w14:textId="77777777" w:rsidTr="00FA2F0E">
        <w:trPr>
          <w:trHeight w:hRule="exact" w:val="283"/>
        </w:trPr>
        <w:tc>
          <w:tcPr>
            <w:tcW w:w="730" w:type="dxa"/>
            <w:tcBorders>
              <w:top w:val="nil"/>
              <w:left w:val="nil"/>
              <w:bottom w:val="single" w:sz="8" w:space="0" w:color="auto"/>
              <w:right w:val="nil"/>
            </w:tcBorders>
            <w:shd w:val="clear" w:color="000000" w:fill="FFFFFF"/>
            <w:noWrap/>
            <w:vAlign w:val="center"/>
            <w:hideMark/>
          </w:tcPr>
          <w:p w14:paraId="0F76751C"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(C52)</w:t>
            </w:r>
          </w:p>
        </w:tc>
        <w:tc>
          <w:tcPr>
            <w:tcW w:w="659" w:type="dxa"/>
            <w:tcBorders>
              <w:top w:val="nil"/>
              <w:left w:val="nil"/>
              <w:bottom w:val="single" w:sz="8" w:space="0" w:color="auto"/>
              <w:right w:val="nil"/>
            </w:tcBorders>
            <w:shd w:val="clear" w:color="000000" w:fill="FFFFFF"/>
            <w:noWrap/>
            <w:vAlign w:val="center"/>
            <w:hideMark/>
          </w:tcPr>
          <w:p w14:paraId="4E777A34"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0.244</w:t>
            </w:r>
          </w:p>
        </w:tc>
        <w:tc>
          <w:tcPr>
            <w:tcW w:w="659" w:type="dxa"/>
            <w:tcBorders>
              <w:top w:val="nil"/>
              <w:left w:val="nil"/>
              <w:bottom w:val="single" w:sz="8" w:space="0" w:color="auto"/>
              <w:right w:val="nil"/>
            </w:tcBorders>
            <w:shd w:val="clear" w:color="000000" w:fill="FFFFFF"/>
            <w:vAlign w:val="center"/>
            <w:hideMark/>
          </w:tcPr>
          <w:p w14:paraId="5897FE39"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0.75</w:t>
            </w:r>
          </w:p>
        </w:tc>
        <w:tc>
          <w:tcPr>
            <w:tcW w:w="659" w:type="dxa"/>
            <w:tcBorders>
              <w:top w:val="nil"/>
              <w:left w:val="nil"/>
              <w:bottom w:val="single" w:sz="8" w:space="0" w:color="auto"/>
              <w:right w:val="nil"/>
            </w:tcBorders>
            <w:shd w:val="clear" w:color="000000" w:fill="FFFFFF"/>
            <w:vAlign w:val="center"/>
            <w:hideMark/>
          </w:tcPr>
          <w:p w14:paraId="5A00A8AC"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0.333</w:t>
            </w:r>
          </w:p>
        </w:tc>
        <w:tc>
          <w:tcPr>
            <w:tcW w:w="659" w:type="dxa"/>
            <w:tcBorders>
              <w:top w:val="nil"/>
              <w:left w:val="nil"/>
              <w:bottom w:val="single" w:sz="8" w:space="0" w:color="auto"/>
              <w:right w:val="nil"/>
            </w:tcBorders>
            <w:shd w:val="clear" w:color="000000" w:fill="FFFFFF"/>
            <w:vAlign w:val="center"/>
            <w:hideMark/>
          </w:tcPr>
          <w:p w14:paraId="6653B1C3"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0.25</w:t>
            </w:r>
          </w:p>
        </w:tc>
        <w:tc>
          <w:tcPr>
            <w:tcW w:w="659" w:type="dxa"/>
            <w:tcBorders>
              <w:top w:val="nil"/>
              <w:left w:val="nil"/>
              <w:bottom w:val="single" w:sz="8" w:space="0" w:color="auto"/>
              <w:right w:val="nil"/>
            </w:tcBorders>
            <w:shd w:val="clear" w:color="000000" w:fill="FFFFFF"/>
            <w:vAlign w:val="center"/>
            <w:hideMark/>
          </w:tcPr>
          <w:p w14:paraId="33D77988"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0.667</w:t>
            </w:r>
          </w:p>
        </w:tc>
        <w:tc>
          <w:tcPr>
            <w:tcW w:w="659" w:type="dxa"/>
            <w:tcBorders>
              <w:top w:val="nil"/>
              <w:left w:val="nil"/>
              <w:bottom w:val="single" w:sz="8" w:space="0" w:color="auto"/>
              <w:right w:val="nil"/>
            </w:tcBorders>
            <w:shd w:val="clear" w:color="000000" w:fill="FFFFFF"/>
            <w:vAlign w:val="center"/>
            <w:hideMark/>
          </w:tcPr>
          <w:p w14:paraId="6C5E1B43"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0.25</w:t>
            </w:r>
          </w:p>
        </w:tc>
        <w:tc>
          <w:tcPr>
            <w:tcW w:w="659" w:type="dxa"/>
            <w:tcBorders>
              <w:top w:val="nil"/>
              <w:left w:val="nil"/>
              <w:bottom w:val="single" w:sz="8" w:space="0" w:color="auto"/>
              <w:right w:val="nil"/>
            </w:tcBorders>
            <w:shd w:val="clear" w:color="000000" w:fill="FFFFFF"/>
            <w:vAlign w:val="center"/>
            <w:hideMark/>
          </w:tcPr>
          <w:p w14:paraId="7148D6C4"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0.667</w:t>
            </w:r>
          </w:p>
        </w:tc>
        <w:tc>
          <w:tcPr>
            <w:tcW w:w="659" w:type="dxa"/>
            <w:tcBorders>
              <w:top w:val="nil"/>
              <w:left w:val="nil"/>
              <w:bottom w:val="single" w:sz="8" w:space="0" w:color="auto"/>
              <w:right w:val="nil"/>
            </w:tcBorders>
            <w:shd w:val="clear" w:color="000000" w:fill="FFFFFF"/>
            <w:vAlign w:val="center"/>
            <w:hideMark/>
          </w:tcPr>
          <w:p w14:paraId="1264201B"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0.25</w:t>
            </w:r>
          </w:p>
        </w:tc>
        <w:tc>
          <w:tcPr>
            <w:tcW w:w="659" w:type="dxa"/>
            <w:tcBorders>
              <w:top w:val="nil"/>
              <w:left w:val="nil"/>
              <w:bottom w:val="single" w:sz="8" w:space="0" w:color="auto"/>
              <w:right w:val="nil"/>
            </w:tcBorders>
            <w:shd w:val="clear" w:color="000000" w:fill="FFFFFF"/>
            <w:vAlign w:val="center"/>
            <w:hideMark/>
          </w:tcPr>
          <w:p w14:paraId="26306BE0"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0.75</w:t>
            </w:r>
          </w:p>
        </w:tc>
        <w:tc>
          <w:tcPr>
            <w:tcW w:w="659" w:type="dxa"/>
            <w:tcBorders>
              <w:top w:val="nil"/>
              <w:left w:val="nil"/>
              <w:bottom w:val="single" w:sz="8" w:space="0" w:color="auto"/>
              <w:right w:val="nil"/>
            </w:tcBorders>
            <w:shd w:val="clear" w:color="000000" w:fill="FFFFFF"/>
            <w:vAlign w:val="center"/>
            <w:hideMark/>
          </w:tcPr>
          <w:p w14:paraId="2AA72F77"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0.25</w:t>
            </w:r>
          </w:p>
        </w:tc>
        <w:tc>
          <w:tcPr>
            <w:tcW w:w="659" w:type="dxa"/>
            <w:tcBorders>
              <w:top w:val="nil"/>
              <w:left w:val="nil"/>
              <w:bottom w:val="single" w:sz="8" w:space="0" w:color="auto"/>
              <w:right w:val="nil"/>
            </w:tcBorders>
            <w:shd w:val="clear" w:color="000000" w:fill="FFFFFF"/>
            <w:vAlign w:val="center"/>
            <w:hideMark/>
          </w:tcPr>
          <w:p w14:paraId="6AD4BFD2"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0.75</w:t>
            </w:r>
          </w:p>
        </w:tc>
        <w:tc>
          <w:tcPr>
            <w:tcW w:w="659" w:type="dxa"/>
            <w:tcBorders>
              <w:top w:val="nil"/>
              <w:left w:val="nil"/>
              <w:bottom w:val="single" w:sz="8" w:space="0" w:color="auto"/>
              <w:right w:val="nil"/>
            </w:tcBorders>
            <w:shd w:val="clear" w:color="000000" w:fill="FFFFFF"/>
            <w:vAlign w:val="center"/>
            <w:hideMark/>
          </w:tcPr>
          <w:p w14:paraId="7ECFC216"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0.25</w:t>
            </w:r>
          </w:p>
        </w:tc>
        <w:tc>
          <w:tcPr>
            <w:tcW w:w="659" w:type="dxa"/>
            <w:tcBorders>
              <w:top w:val="nil"/>
              <w:left w:val="nil"/>
              <w:bottom w:val="single" w:sz="8" w:space="0" w:color="auto"/>
              <w:right w:val="nil"/>
            </w:tcBorders>
            <w:shd w:val="clear" w:color="000000" w:fill="FFFFFF"/>
            <w:vAlign w:val="center"/>
            <w:hideMark/>
          </w:tcPr>
          <w:p w14:paraId="0355CE4A"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0.25</w:t>
            </w:r>
          </w:p>
        </w:tc>
        <w:tc>
          <w:tcPr>
            <w:tcW w:w="659" w:type="dxa"/>
            <w:tcBorders>
              <w:top w:val="nil"/>
              <w:left w:val="nil"/>
              <w:bottom w:val="single" w:sz="8" w:space="0" w:color="auto"/>
              <w:right w:val="nil"/>
            </w:tcBorders>
            <w:shd w:val="clear" w:color="000000" w:fill="FFFFFF"/>
            <w:vAlign w:val="center"/>
            <w:hideMark/>
          </w:tcPr>
          <w:p w14:paraId="0DD7AFF2"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0.25</w:t>
            </w:r>
          </w:p>
        </w:tc>
        <w:tc>
          <w:tcPr>
            <w:tcW w:w="659" w:type="dxa"/>
            <w:tcBorders>
              <w:top w:val="nil"/>
              <w:left w:val="nil"/>
              <w:bottom w:val="single" w:sz="8" w:space="0" w:color="auto"/>
              <w:right w:val="nil"/>
            </w:tcBorders>
            <w:shd w:val="clear" w:color="000000" w:fill="FFFFFF"/>
            <w:vAlign w:val="center"/>
            <w:hideMark/>
          </w:tcPr>
          <w:p w14:paraId="2685A032"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0.833</w:t>
            </w:r>
          </w:p>
        </w:tc>
        <w:tc>
          <w:tcPr>
            <w:tcW w:w="659" w:type="dxa"/>
            <w:tcBorders>
              <w:top w:val="nil"/>
              <w:left w:val="nil"/>
              <w:bottom w:val="single" w:sz="8" w:space="0" w:color="auto"/>
              <w:right w:val="nil"/>
            </w:tcBorders>
            <w:shd w:val="clear" w:color="000000" w:fill="FFFFFF"/>
            <w:vAlign w:val="center"/>
            <w:hideMark/>
          </w:tcPr>
          <w:p w14:paraId="6F5F6A5D"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0.25</w:t>
            </w:r>
          </w:p>
        </w:tc>
        <w:tc>
          <w:tcPr>
            <w:tcW w:w="659" w:type="dxa"/>
            <w:tcBorders>
              <w:top w:val="nil"/>
              <w:left w:val="nil"/>
              <w:bottom w:val="single" w:sz="8" w:space="0" w:color="auto"/>
              <w:right w:val="nil"/>
            </w:tcBorders>
            <w:shd w:val="clear" w:color="000000" w:fill="FFFFFF"/>
            <w:vAlign w:val="center"/>
            <w:hideMark/>
          </w:tcPr>
          <w:p w14:paraId="3A806793"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0.25</w:t>
            </w:r>
          </w:p>
        </w:tc>
        <w:tc>
          <w:tcPr>
            <w:tcW w:w="659" w:type="dxa"/>
            <w:tcBorders>
              <w:top w:val="nil"/>
              <w:left w:val="nil"/>
              <w:bottom w:val="single" w:sz="8" w:space="0" w:color="auto"/>
              <w:right w:val="nil"/>
            </w:tcBorders>
            <w:shd w:val="clear" w:color="000000" w:fill="FFFFFF"/>
            <w:vAlign w:val="center"/>
            <w:hideMark/>
          </w:tcPr>
          <w:p w14:paraId="6B123A8E"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0.25</w:t>
            </w:r>
          </w:p>
        </w:tc>
        <w:tc>
          <w:tcPr>
            <w:tcW w:w="659" w:type="dxa"/>
            <w:tcBorders>
              <w:top w:val="nil"/>
              <w:left w:val="nil"/>
              <w:bottom w:val="single" w:sz="8" w:space="0" w:color="auto"/>
              <w:right w:val="nil"/>
            </w:tcBorders>
            <w:shd w:val="clear" w:color="000000" w:fill="FFFFFF"/>
            <w:vAlign w:val="center"/>
            <w:hideMark/>
          </w:tcPr>
          <w:p w14:paraId="355D56B8"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0.333</w:t>
            </w:r>
          </w:p>
        </w:tc>
        <w:tc>
          <w:tcPr>
            <w:tcW w:w="659" w:type="dxa"/>
            <w:tcBorders>
              <w:top w:val="nil"/>
              <w:left w:val="nil"/>
              <w:bottom w:val="single" w:sz="8" w:space="0" w:color="auto"/>
              <w:right w:val="nil"/>
            </w:tcBorders>
            <w:shd w:val="clear" w:color="000000" w:fill="FFFFFF"/>
            <w:vAlign w:val="center"/>
            <w:hideMark/>
          </w:tcPr>
          <w:p w14:paraId="58D49181" w14:textId="77777777" w:rsidR="00FA2F0E" w:rsidRPr="00FA2F0E" w:rsidRDefault="00FA2F0E" w:rsidP="00FA2F0E">
            <w:pPr>
              <w:spacing w:after="0" w:line="240" w:lineRule="auto"/>
              <w:jc w:val="center"/>
              <w:rPr>
                <w:rFonts w:ascii="Segoe UI" w:eastAsia="Times New Roman" w:hAnsi="Segoe UI" w:cs="Segoe UI"/>
                <w:color w:val="000000"/>
                <w:kern w:val="0"/>
                <w:sz w:val="16"/>
                <w:szCs w:val="16"/>
                <w:lang w:val="en-US" w:eastAsia="tr-TR"/>
                <w14:ligatures w14:val="none"/>
              </w:rPr>
            </w:pPr>
            <w:r w:rsidRPr="00FA2F0E">
              <w:rPr>
                <w:rFonts w:ascii="Segoe UI" w:eastAsia="Times New Roman" w:hAnsi="Segoe UI" w:cs="Segoe UI"/>
                <w:color w:val="000000"/>
                <w:kern w:val="0"/>
                <w:sz w:val="16"/>
                <w:szCs w:val="16"/>
                <w:lang w:val="en-US" w:eastAsia="tr-TR"/>
                <w14:ligatures w14:val="none"/>
              </w:rPr>
              <w:t>0.25</w:t>
            </w:r>
          </w:p>
        </w:tc>
      </w:tr>
    </w:tbl>
    <w:p w14:paraId="55BD1FE7" w14:textId="77777777" w:rsidR="00FA2F0E" w:rsidRPr="00FA2F0E" w:rsidRDefault="00FA2F0E" w:rsidP="00FA2F0E">
      <w:pPr>
        <w:autoSpaceDE w:val="0"/>
        <w:autoSpaceDN w:val="0"/>
        <w:adjustRightInd w:val="0"/>
        <w:spacing w:line="360" w:lineRule="auto"/>
        <w:ind w:right="-2" w:firstLine="709"/>
        <w:jc w:val="center"/>
        <w:rPr>
          <w:rFonts w:ascii="Segoe UI" w:hAnsi="Segoe UI" w:cs="Segoe UI"/>
          <w:lang w:val="en-US"/>
        </w:rPr>
      </w:pPr>
    </w:p>
    <w:p w14:paraId="207EF050" w14:textId="77777777" w:rsidR="00FA2F0E" w:rsidRPr="00FA2F0E" w:rsidRDefault="00FA2F0E" w:rsidP="00A164F9">
      <w:pPr>
        <w:pStyle w:val="Caption"/>
        <w:keepNext/>
        <w:spacing w:line="360" w:lineRule="auto"/>
        <w:ind w:right="-2"/>
        <w:jc w:val="both"/>
        <w:rPr>
          <w:rStyle w:val="Strong"/>
          <w:rFonts w:ascii="Segoe UI" w:eastAsiaTheme="majorEastAsia" w:hAnsi="Segoe UI" w:cs="Segoe UI"/>
          <w:iCs w:val="0"/>
          <w:sz w:val="20"/>
          <w:lang w:val="en-US"/>
        </w:rPr>
        <w:sectPr w:rsidR="00FA2F0E" w:rsidRPr="00FA2F0E" w:rsidSect="00FA2F0E">
          <w:pgSz w:w="16838" w:h="11906" w:orient="landscape"/>
          <w:pgMar w:top="1418" w:right="1418" w:bottom="1418" w:left="1418" w:header="709" w:footer="709" w:gutter="0"/>
          <w:cols w:space="708"/>
          <w:docGrid w:linePitch="360"/>
        </w:sectPr>
      </w:pPr>
      <w:bookmarkStart w:id="5" w:name="_Toc90291336"/>
    </w:p>
    <w:p w14:paraId="57630A18" w14:textId="23156922" w:rsidR="00A164F9" w:rsidRPr="00FA2F0E" w:rsidRDefault="00A164F9" w:rsidP="00296261">
      <w:pPr>
        <w:spacing w:after="120" w:line="300" w:lineRule="auto"/>
        <w:jc w:val="both"/>
        <w:rPr>
          <w:rFonts w:ascii="Segoe UI" w:hAnsi="Segoe UI" w:cs="Segoe UI"/>
          <w:sz w:val="20"/>
          <w:szCs w:val="20"/>
          <w:lang w:val="en-US"/>
        </w:rPr>
      </w:pPr>
      <w:bookmarkStart w:id="6" w:name="_Toc90291340"/>
      <w:bookmarkEnd w:id="5"/>
      <w:r w:rsidRPr="00FA2F0E">
        <w:rPr>
          <w:rFonts w:ascii="Segoe UI" w:hAnsi="Segoe UI" w:cs="Segoe UI"/>
          <w:sz w:val="20"/>
          <w:szCs w:val="20"/>
          <w:lang w:val="en-US"/>
        </w:rPr>
        <w:lastRenderedPageBreak/>
        <w:t xml:space="preserve">The cumulative local and global weights of the evaluations made by 20 experts were calculated using the simple average approach, and the results are shown in Table </w:t>
      </w:r>
      <w:r w:rsidR="00FA2F0E" w:rsidRPr="00FA2F0E">
        <w:rPr>
          <w:rFonts w:ascii="Segoe UI" w:hAnsi="Segoe UI" w:cs="Segoe UI"/>
          <w:sz w:val="20"/>
          <w:szCs w:val="20"/>
          <w:lang w:val="en-US"/>
        </w:rPr>
        <w:t>7</w:t>
      </w:r>
      <w:r w:rsidRPr="00FA2F0E">
        <w:rPr>
          <w:rFonts w:ascii="Segoe UI" w:hAnsi="Segoe UI" w:cs="Segoe UI"/>
          <w:sz w:val="20"/>
          <w:szCs w:val="20"/>
          <w:lang w:val="en-US"/>
        </w:rPr>
        <w:t>.</w:t>
      </w:r>
      <w:r w:rsidR="00FA2F0E" w:rsidRPr="00FA2F0E">
        <w:rPr>
          <w:rFonts w:ascii="Segoe UI" w:hAnsi="Segoe UI" w:cs="Segoe UI"/>
          <w:sz w:val="20"/>
          <w:szCs w:val="20"/>
          <w:lang w:val="en-US"/>
        </w:rPr>
        <w:t xml:space="preserve"> </w:t>
      </w:r>
      <w:r w:rsidRPr="00FA2F0E">
        <w:rPr>
          <w:rFonts w:ascii="Segoe UI" w:hAnsi="Segoe UI" w:cs="Segoe UI"/>
          <w:sz w:val="20"/>
          <w:szCs w:val="20"/>
          <w:lang w:val="en-US"/>
        </w:rPr>
        <w:t>When the main criteria are examined, it is observed that the most important main criterion is Land Preference (ATE) (C1), with an importance</w:t>
      </w:r>
      <w:r w:rsidR="003C5520">
        <w:rPr>
          <w:rFonts w:ascii="Segoe UI" w:hAnsi="Segoe UI" w:cs="Segoe UI"/>
          <w:sz w:val="20"/>
          <w:szCs w:val="20"/>
          <w:lang w:val="en-US"/>
        </w:rPr>
        <w:t xml:space="preserve"> </w:t>
      </w:r>
      <w:r w:rsidRPr="00FA2F0E">
        <w:rPr>
          <w:rFonts w:ascii="Segoe UI" w:hAnsi="Segoe UI" w:cs="Segoe UI"/>
          <w:sz w:val="20"/>
          <w:szCs w:val="20"/>
          <w:lang w:val="en-US"/>
        </w:rPr>
        <w:t>weight of 0.307. The second most important main criterion is Safety and Security (GE) (C4), with a weight of 0.290. The third most important main criterion is also Safety and Security (GE) (C4), with the same weight of 0.290.</w:t>
      </w:r>
      <w:r w:rsidR="00FA2F0E" w:rsidRPr="00FA2F0E">
        <w:rPr>
          <w:rFonts w:ascii="Segoe UI" w:hAnsi="Segoe UI" w:cs="Segoe UI"/>
          <w:sz w:val="20"/>
          <w:szCs w:val="20"/>
          <w:lang w:val="en-US"/>
        </w:rPr>
        <w:t xml:space="preserve"> </w:t>
      </w:r>
      <w:r w:rsidRPr="00FA2F0E">
        <w:rPr>
          <w:rFonts w:ascii="Segoe UI" w:hAnsi="Segoe UI" w:cs="Segoe UI"/>
          <w:sz w:val="20"/>
          <w:szCs w:val="20"/>
          <w:lang w:val="en-US"/>
        </w:rPr>
        <w:t>Considering the five main criteria, the relatively less important main criteria are Sanitary Plumbing System (STS) (C3) and Electric Infrastructure (EA) (C2), with weights of 0.087 and 0.084, respectively.</w:t>
      </w:r>
    </w:p>
    <w:p w14:paraId="135D35EA" w14:textId="306EE3BE" w:rsidR="00A164F9" w:rsidRPr="00FA2F0E" w:rsidRDefault="00A164F9" w:rsidP="00405C82">
      <w:pPr>
        <w:pStyle w:val="Caption"/>
        <w:keepNext/>
        <w:spacing w:before="0" w:after="120"/>
        <w:rPr>
          <w:rStyle w:val="Strong"/>
          <w:rFonts w:ascii="Segoe UI" w:eastAsiaTheme="majorEastAsia" w:hAnsi="Segoe UI" w:cs="Segoe UI"/>
          <w:iCs w:val="0"/>
          <w:sz w:val="20"/>
          <w:lang w:val="en-US"/>
        </w:rPr>
      </w:pPr>
      <w:r w:rsidRPr="00FA2F0E">
        <w:rPr>
          <w:rStyle w:val="Strong"/>
          <w:rFonts w:ascii="Segoe UI" w:eastAsiaTheme="majorEastAsia" w:hAnsi="Segoe UI" w:cs="Segoe UI"/>
          <w:iCs w:val="0"/>
          <w:sz w:val="20"/>
          <w:lang w:val="en-US"/>
        </w:rPr>
        <w:t xml:space="preserve">Table </w:t>
      </w:r>
      <w:r w:rsidR="00FA2F0E" w:rsidRPr="00FA2F0E">
        <w:rPr>
          <w:rStyle w:val="Strong"/>
          <w:rFonts w:ascii="Segoe UI" w:eastAsiaTheme="majorEastAsia" w:hAnsi="Segoe UI" w:cs="Segoe UI"/>
          <w:iCs w:val="0"/>
          <w:sz w:val="20"/>
          <w:lang w:val="en-US"/>
        </w:rPr>
        <w:t>7</w:t>
      </w:r>
      <w:r w:rsidRPr="00FA2F0E">
        <w:rPr>
          <w:rStyle w:val="Strong"/>
          <w:rFonts w:ascii="Segoe UI" w:eastAsiaTheme="majorEastAsia" w:hAnsi="Segoe UI" w:cs="Segoe UI"/>
          <w:iCs w:val="0"/>
          <w:sz w:val="20"/>
          <w:lang w:val="en-US"/>
        </w:rPr>
        <w:t xml:space="preserve">. </w:t>
      </w:r>
      <w:bookmarkEnd w:id="6"/>
      <w:r w:rsidR="00FA2F0E" w:rsidRPr="00FA2F0E">
        <w:rPr>
          <w:rStyle w:val="Strong"/>
          <w:rFonts w:ascii="Segoe UI" w:eastAsiaTheme="majorEastAsia" w:hAnsi="Segoe UI" w:cs="Segoe UI"/>
          <w:b w:val="0"/>
          <w:bCs/>
          <w:iCs w:val="0"/>
          <w:sz w:val="20"/>
          <w:lang w:val="en-US"/>
        </w:rPr>
        <w:t>The local and global weights</w:t>
      </w:r>
    </w:p>
    <w:tbl>
      <w:tblPr>
        <w:tblW w:w="0" w:type="auto"/>
        <w:jc w:val="center"/>
        <w:tblCellMar>
          <w:left w:w="70" w:type="dxa"/>
          <w:right w:w="70" w:type="dxa"/>
        </w:tblCellMar>
        <w:tblLook w:val="04A0" w:firstRow="1" w:lastRow="0" w:firstColumn="1" w:lastColumn="0" w:noHBand="0" w:noVBand="1"/>
      </w:tblPr>
      <w:tblGrid>
        <w:gridCol w:w="833"/>
        <w:gridCol w:w="1414"/>
        <w:gridCol w:w="1537"/>
      </w:tblGrid>
      <w:tr w:rsidR="00FA2F0E" w:rsidRPr="00FA2F0E" w14:paraId="59127537" w14:textId="77777777" w:rsidTr="00405C82">
        <w:trPr>
          <w:trHeight w:hRule="exact" w:val="284"/>
          <w:jc w:val="center"/>
        </w:trPr>
        <w:tc>
          <w:tcPr>
            <w:tcW w:w="0" w:type="auto"/>
            <w:tcBorders>
              <w:top w:val="single" w:sz="4" w:space="0" w:color="auto"/>
              <w:left w:val="nil"/>
              <w:bottom w:val="single" w:sz="4" w:space="0" w:color="auto"/>
              <w:right w:val="nil"/>
            </w:tcBorders>
            <w:noWrap/>
            <w:vAlign w:val="bottom"/>
            <w:hideMark/>
          </w:tcPr>
          <w:p w14:paraId="79EA1C8F" w14:textId="579448F7" w:rsidR="00A164F9" w:rsidRPr="00FA2F0E" w:rsidRDefault="00FA2F0E" w:rsidP="00405C82">
            <w:pPr>
              <w:spacing w:after="0" w:line="240" w:lineRule="auto"/>
              <w:jc w:val="center"/>
              <w:rPr>
                <w:rFonts w:ascii="Segoe UI" w:hAnsi="Segoe UI" w:cs="Segoe UI"/>
                <w:b/>
                <w:bCs/>
                <w:sz w:val="20"/>
                <w:szCs w:val="20"/>
                <w:lang w:val="en-US"/>
              </w:rPr>
            </w:pPr>
            <w:r w:rsidRPr="00FA2F0E">
              <w:rPr>
                <w:rFonts w:ascii="Segoe UI" w:hAnsi="Segoe UI" w:cs="Segoe UI"/>
                <w:b/>
                <w:bCs/>
                <w:color w:val="000000"/>
                <w:sz w:val="20"/>
                <w:szCs w:val="20"/>
                <w:lang w:val="en-US"/>
              </w:rPr>
              <w:t>Criteria</w:t>
            </w:r>
          </w:p>
        </w:tc>
        <w:tc>
          <w:tcPr>
            <w:tcW w:w="0" w:type="auto"/>
            <w:tcBorders>
              <w:top w:val="single" w:sz="4" w:space="0" w:color="auto"/>
              <w:left w:val="nil"/>
              <w:bottom w:val="single" w:sz="4" w:space="0" w:color="auto"/>
              <w:right w:val="nil"/>
            </w:tcBorders>
            <w:noWrap/>
            <w:vAlign w:val="bottom"/>
            <w:hideMark/>
          </w:tcPr>
          <w:p w14:paraId="25568FE3" w14:textId="1901E124" w:rsidR="00A164F9" w:rsidRPr="00FA2F0E" w:rsidRDefault="00FA2F0E" w:rsidP="00405C82">
            <w:pPr>
              <w:spacing w:after="0" w:line="240" w:lineRule="auto"/>
              <w:jc w:val="center"/>
              <w:rPr>
                <w:rFonts w:ascii="Segoe UI" w:hAnsi="Segoe UI" w:cs="Segoe UI"/>
                <w:b/>
                <w:bCs/>
                <w:color w:val="000000"/>
                <w:sz w:val="20"/>
                <w:szCs w:val="20"/>
                <w:lang w:val="en-US"/>
              </w:rPr>
            </w:pPr>
            <w:r w:rsidRPr="00FA2F0E">
              <w:rPr>
                <w:rFonts w:ascii="Segoe UI" w:hAnsi="Segoe UI" w:cs="Segoe UI"/>
                <w:b/>
                <w:bCs/>
                <w:color w:val="000000"/>
                <w:sz w:val="20"/>
                <w:szCs w:val="20"/>
                <w:lang w:val="en-US"/>
              </w:rPr>
              <w:t>Local weights</w:t>
            </w:r>
          </w:p>
        </w:tc>
        <w:tc>
          <w:tcPr>
            <w:tcW w:w="0" w:type="auto"/>
            <w:tcBorders>
              <w:top w:val="single" w:sz="4" w:space="0" w:color="auto"/>
              <w:left w:val="nil"/>
              <w:bottom w:val="single" w:sz="4" w:space="0" w:color="auto"/>
              <w:right w:val="nil"/>
            </w:tcBorders>
            <w:noWrap/>
            <w:vAlign w:val="bottom"/>
            <w:hideMark/>
          </w:tcPr>
          <w:p w14:paraId="04DACDB6" w14:textId="31E942A6" w:rsidR="00A164F9" w:rsidRPr="00FA2F0E" w:rsidRDefault="00FA2F0E" w:rsidP="00405C82">
            <w:pPr>
              <w:spacing w:after="0" w:line="240" w:lineRule="auto"/>
              <w:jc w:val="center"/>
              <w:rPr>
                <w:rFonts w:ascii="Segoe UI" w:hAnsi="Segoe UI" w:cs="Segoe UI"/>
                <w:b/>
                <w:bCs/>
                <w:color w:val="000000"/>
                <w:sz w:val="20"/>
                <w:szCs w:val="20"/>
                <w:lang w:val="en-US"/>
              </w:rPr>
            </w:pPr>
            <w:r w:rsidRPr="00FA2F0E">
              <w:rPr>
                <w:rFonts w:ascii="Segoe UI" w:hAnsi="Segoe UI" w:cs="Segoe UI"/>
                <w:b/>
                <w:bCs/>
                <w:color w:val="000000"/>
                <w:sz w:val="20"/>
                <w:szCs w:val="20"/>
                <w:lang w:val="en-US"/>
              </w:rPr>
              <w:t>Global weights</w:t>
            </w:r>
          </w:p>
        </w:tc>
      </w:tr>
      <w:tr w:rsidR="00FA2F0E" w:rsidRPr="00FA2F0E" w14:paraId="0B7C76C9" w14:textId="77777777" w:rsidTr="00405C82">
        <w:trPr>
          <w:trHeight w:hRule="exact" w:val="284"/>
          <w:jc w:val="center"/>
        </w:trPr>
        <w:tc>
          <w:tcPr>
            <w:tcW w:w="0" w:type="auto"/>
            <w:tcBorders>
              <w:top w:val="single" w:sz="4" w:space="0" w:color="auto"/>
              <w:left w:val="nil"/>
              <w:bottom w:val="nil"/>
              <w:right w:val="nil"/>
            </w:tcBorders>
            <w:noWrap/>
            <w:vAlign w:val="center"/>
            <w:hideMark/>
          </w:tcPr>
          <w:p w14:paraId="34279E5D" w14:textId="654CFFD0" w:rsidR="00FA2F0E" w:rsidRPr="00FA2F0E" w:rsidRDefault="00FA2F0E" w:rsidP="00405C82">
            <w:pPr>
              <w:spacing w:after="0" w:line="240" w:lineRule="auto"/>
              <w:jc w:val="center"/>
              <w:rPr>
                <w:rFonts w:ascii="Segoe UI" w:hAnsi="Segoe UI" w:cs="Segoe UI"/>
                <w:color w:val="000000"/>
                <w:sz w:val="20"/>
                <w:szCs w:val="20"/>
                <w:lang w:val="en-US"/>
              </w:rPr>
            </w:pPr>
            <w:r w:rsidRPr="00FA2F0E">
              <w:rPr>
                <w:rFonts w:ascii="Segoe UI" w:hAnsi="Segoe UI" w:cs="Segoe UI"/>
                <w:color w:val="000000"/>
                <w:sz w:val="20"/>
                <w:szCs w:val="20"/>
                <w:lang w:val="en-US"/>
              </w:rPr>
              <w:t>(C1)</w:t>
            </w:r>
          </w:p>
        </w:tc>
        <w:tc>
          <w:tcPr>
            <w:tcW w:w="0" w:type="auto"/>
            <w:tcBorders>
              <w:top w:val="single" w:sz="4" w:space="0" w:color="auto"/>
              <w:left w:val="nil"/>
              <w:bottom w:val="nil"/>
              <w:right w:val="nil"/>
            </w:tcBorders>
            <w:noWrap/>
            <w:vAlign w:val="bottom"/>
            <w:hideMark/>
          </w:tcPr>
          <w:p w14:paraId="6EF33863" w14:textId="77777777" w:rsidR="00FA2F0E" w:rsidRPr="00FA2F0E" w:rsidRDefault="00FA2F0E" w:rsidP="00405C82">
            <w:pPr>
              <w:spacing w:after="0" w:line="240" w:lineRule="auto"/>
              <w:jc w:val="center"/>
              <w:rPr>
                <w:rFonts w:ascii="Segoe UI" w:hAnsi="Segoe UI" w:cs="Segoe UI"/>
                <w:color w:val="000000"/>
                <w:sz w:val="20"/>
                <w:szCs w:val="20"/>
                <w:lang w:val="en-US"/>
              </w:rPr>
            </w:pPr>
            <w:r w:rsidRPr="00FA2F0E">
              <w:rPr>
                <w:rFonts w:ascii="Segoe UI" w:hAnsi="Segoe UI" w:cs="Segoe UI"/>
                <w:color w:val="000000"/>
                <w:sz w:val="20"/>
                <w:szCs w:val="20"/>
                <w:lang w:val="en-US"/>
              </w:rPr>
              <w:t>0.307</w:t>
            </w:r>
          </w:p>
        </w:tc>
        <w:tc>
          <w:tcPr>
            <w:tcW w:w="0" w:type="auto"/>
            <w:tcBorders>
              <w:top w:val="single" w:sz="4" w:space="0" w:color="auto"/>
              <w:left w:val="nil"/>
              <w:bottom w:val="nil"/>
              <w:right w:val="nil"/>
            </w:tcBorders>
            <w:noWrap/>
            <w:vAlign w:val="bottom"/>
            <w:hideMark/>
          </w:tcPr>
          <w:p w14:paraId="03C72FAB" w14:textId="77777777" w:rsidR="00FA2F0E" w:rsidRPr="00FA2F0E" w:rsidRDefault="00FA2F0E" w:rsidP="00405C82">
            <w:pPr>
              <w:spacing w:after="0" w:line="240" w:lineRule="auto"/>
              <w:jc w:val="center"/>
              <w:rPr>
                <w:rFonts w:ascii="Segoe UI" w:hAnsi="Segoe UI" w:cs="Segoe UI"/>
                <w:color w:val="000000"/>
                <w:sz w:val="20"/>
                <w:szCs w:val="20"/>
                <w:lang w:val="en-US"/>
              </w:rPr>
            </w:pPr>
          </w:p>
        </w:tc>
      </w:tr>
      <w:tr w:rsidR="00FA2F0E" w:rsidRPr="00FA2F0E" w14:paraId="1D815850" w14:textId="77777777" w:rsidTr="00405C82">
        <w:trPr>
          <w:trHeight w:hRule="exact" w:val="284"/>
          <w:jc w:val="center"/>
        </w:trPr>
        <w:tc>
          <w:tcPr>
            <w:tcW w:w="0" w:type="auto"/>
            <w:tcBorders>
              <w:top w:val="nil"/>
              <w:left w:val="nil"/>
              <w:bottom w:val="nil"/>
              <w:right w:val="nil"/>
            </w:tcBorders>
            <w:noWrap/>
            <w:vAlign w:val="center"/>
            <w:hideMark/>
          </w:tcPr>
          <w:p w14:paraId="40E5B152" w14:textId="2749F52D" w:rsidR="00FA2F0E" w:rsidRPr="00FA2F0E" w:rsidRDefault="00FA2F0E" w:rsidP="00405C82">
            <w:pPr>
              <w:spacing w:after="0" w:line="240" w:lineRule="auto"/>
              <w:jc w:val="center"/>
              <w:rPr>
                <w:rFonts w:ascii="Segoe UI" w:hAnsi="Segoe UI" w:cs="Segoe UI"/>
                <w:color w:val="000000"/>
                <w:sz w:val="20"/>
                <w:szCs w:val="20"/>
                <w:lang w:val="en-US"/>
              </w:rPr>
            </w:pPr>
            <w:r w:rsidRPr="00FA2F0E">
              <w:rPr>
                <w:rFonts w:ascii="Segoe UI" w:hAnsi="Segoe UI" w:cs="Segoe UI"/>
                <w:color w:val="000000"/>
                <w:sz w:val="20"/>
                <w:szCs w:val="20"/>
                <w:lang w:val="en-US"/>
              </w:rPr>
              <w:t>(C2)</w:t>
            </w:r>
          </w:p>
        </w:tc>
        <w:tc>
          <w:tcPr>
            <w:tcW w:w="0" w:type="auto"/>
            <w:tcBorders>
              <w:top w:val="nil"/>
              <w:left w:val="nil"/>
              <w:bottom w:val="nil"/>
              <w:right w:val="nil"/>
            </w:tcBorders>
            <w:noWrap/>
            <w:vAlign w:val="bottom"/>
            <w:hideMark/>
          </w:tcPr>
          <w:p w14:paraId="46D06863" w14:textId="77777777" w:rsidR="00FA2F0E" w:rsidRPr="00FA2F0E" w:rsidRDefault="00FA2F0E" w:rsidP="00405C82">
            <w:pPr>
              <w:spacing w:after="0" w:line="240" w:lineRule="auto"/>
              <w:jc w:val="center"/>
              <w:rPr>
                <w:rFonts w:ascii="Segoe UI" w:hAnsi="Segoe UI" w:cs="Segoe UI"/>
                <w:color w:val="000000"/>
                <w:sz w:val="20"/>
                <w:szCs w:val="20"/>
                <w:lang w:val="en-US"/>
              </w:rPr>
            </w:pPr>
            <w:r w:rsidRPr="00FA2F0E">
              <w:rPr>
                <w:rFonts w:ascii="Segoe UI" w:hAnsi="Segoe UI" w:cs="Segoe UI"/>
                <w:color w:val="000000"/>
                <w:sz w:val="20"/>
                <w:szCs w:val="20"/>
                <w:lang w:val="en-US"/>
              </w:rPr>
              <w:t>0.084</w:t>
            </w:r>
          </w:p>
        </w:tc>
        <w:tc>
          <w:tcPr>
            <w:tcW w:w="0" w:type="auto"/>
            <w:tcBorders>
              <w:top w:val="nil"/>
              <w:left w:val="nil"/>
              <w:bottom w:val="nil"/>
              <w:right w:val="nil"/>
            </w:tcBorders>
            <w:noWrap/>
            <w:vAlign w:val="bottom"/>
            <w:hideMark/>
          </w:tcPr>
          <w:p w14:paraId="44417063" w14:textId="77777777" w:rsidR="00FA2F0E" w:rsidRPr="00FA2F0E" w:rsidRDefault="00FA2F0E" w:rsidP="00405C82">
            <w:pPr>
              <w:spacing w:after="0" w:line="240" w:lineRule="auto"/>
              <w:jc w:val="center"/>
              <w:rPr>
                <w:rFonts w:ascii="Segoe UI" w:hAnsi="Segoe UI" w:cs="Segoe UI"/>
                <w:color w:val="000000"/>
                <w:sz w:val="20"/>
                <w:szCs w:val="20"/>
                <w:lang w:val="en-US"/>
              </w:rPr>
            </w:pPr>
          </w:p>
        </w:tc>
      </w:tr>
      <w:tr w:rsidR="00FA2F0E" w:rsidRPr="00FA2F0E" w14:paraId="5E6B46FA" w14:textId="77777777" w:rsidTr="00405C82">
        <w:trPr>
          <w:trHeight w:hRule="exact" w:val="284"/>
          <w:jc w:val="center"/>
        </w:trPr>
        <w:tc>
          <w:tcPr>
            <w:tcW w:w="0" w:type="auto"/>
            <w:tcBorders>
              <w:top w:val="nil"/>
              <w:left w:val="nil"/>
              <w:bottom w:val="nil"/>
              <w:right w:val="nil"/>
            </w:tcBorders>
            <w:noWrap/>
            <w:vAlign w:val="center"/>
            <w:hideMark/>
          </w:tcPr>
          <w:p w14:paraId="0625C072" w14:textId="14843CD7" w:rsidR="00FA2F0E" w:rsidRPr="00FA2F0E" w:rsidRDefault="00FA2F0E" w:rsidP="00405C82">
            <w:pPr>
              <w:spacing w:after="0" w:line="240" w:lineRule="auto"/>
              <w:jc w:val="center"/>
              <w:rPr>
                <w:rFonts w:ascii="Segoe UI" w:hAnsi="Segoe UI" w:cs="Segoe UI"/>
                <w:color w:val="000000"/>
                <w:sz w:val="20"/>
                <w:szCs w:val="20"/>
                <w:lang w:val="en-US"/>
              </w:rPr>
            </w:pPr>
            <w:r w:rsidRPr="00FA2F0E">
              <w:rPr>
                <w:rFonts w:ascii="Segoe UI" w:hAnsi="Segoe UI" w:cs="Segoe UI"/>
                <w:color w:val="000000"/>
                <w:sz w:val="20"/>
                <w:szCs w:val="20"/>
                <w:lang w:val="en-US"/>
              </w:rPr>
              <w:t>(C3)</w:t>
            </w:r>
          </w:p>
        </w:tc>
        <w:tc>
          <w:tcPr>
            <w:tcW w:w="0" w:type="auto"/>
            <w:tcBorders>
              <w:top w:val="nil"/>
              <w:left w:val="nil"/>
              <w:bottom w:val="nil"/>
              <w:right w:val="nil"/>
            </w:tcBorders>
            <w:noWrap/>
            <w:vAlign w:val="bottom"/>
            <w:hideMark/>
          </w:tcPr>
          <w:p w14:paraId="71547E8C" w14:textId="77777777" w:rsidR="00FA2F0E" w:rsidRPr="00FA2F0E" w:rsidRDefault="00FA2F0E" w:rsidP="00405C82">
            <w:pPr>
              <w:spacing w:after="0" w:line="240" w:lineRule="auto"/>
              <w:jc w:val="center"/>
              <w:rPr>
                <w:rFonts w:ascii="Segoe UI" w:hAnsi="Segoe UI" w:cs="Segoe UI"/>
                <w:color w:val="000000"/>
                <w:sz w:val="20"/>
                <w:szCs w:val="20"/>
                <w:lang w:val="en-US"/>
              </w:rPr>
            </w:pPr>
            <w:r w:rsidRPr="00FA2F0E">
              <w:rPr>
                <w:rFonts w:ascii="Segoe UI" w:hAnsi="Segoe UI" w:cs="Segoe UI"/>
                <w:color w:val="000000"/>
                <w:sz w:val="20"/>
                <w:szCs w:val="20"/>
                <w:lang w:val="en-US"/>
              </w:rPr>
              <w:t>0.087</w:t>
            </w:r>
          </w:p>
        </w:tc>
        <w:tc>
          <w:tcPr>
            <w:tcW w:w="0" w:type="auto"/>
            <w:tcBorders>
              <w:top w:val="nil"/>
              <w:left w:val="nil"/>
              <w:bottom w:val="nil"/>
              <w:right w:val="nil"/>
            </w:tcBorders>
            <w:noWrap/>
            <w:vAlign w:val="bottom"/>
            <w:hideMark/>
          </w:tcPr>
          <w:p w14:paraId="5187B659" w14:textId="77777777" w:rsidR="00FA2F0E" w:rsidRPr="00FA2F0E" w:rsidRDefault="00FA2F0E" w:rsidP="00405C82">
            <w:pPr>
              <w:spacing w:after="0" w:line="240" w:lineRule="auto"/>
              <w:jc w:val="center"/>
              <w:rPr>
                <w:rFonts w:ascii="Segoe UI" w:hAnsi="Segoe UI" w:cs="Segoe UI"/>
                <w:color w:val="000000"/>
                <w:sz w:val="20"/>
                <w:szCs w:val="20"/>
                <w:lang w:val="en-US"/>
              </w:rPr>
            </w:pPr>
          </w:p>
        </w:tc>
      </w:tr>
      <w:tr w:rsidR="00FA2F0E" w:rsidRPr="00FA2F0E" w14:paraId="61921132" w14:textId="77777777" w:rsidTr="00405C82">
        <w:trPr>
          <w:trHeight w:hRule="exact" w:val="284"/>
          <w:jc w:val="center"/>
        </w:trPr>
        <w:tc>
          <w:tcPr>
            <w:tcW w:w="0" w:type="auto"/>
            <w:tcBorders>
              <w:top w:val="nil"/>
              <w:left w:val="nil"/>
              <w:bottom w:val="nil"/>
              <w:right w:val="nil"/>
            </w:tcBorders>
            <w:noWrap/>
            <w:vAlign w:val="center"/>
            <w:hideMark/>
          </w:tcPr>
          <w:p w14:paraId="548ECC12" w14:textId="284FBFF4" w:rsidR="00FA2F0E" w:rsidRPr="00FA2F0E" w:rsidRDefault="00FA2F0E" w:rsidP="00405C82">
            <w:pPr>
              <w:spacing w:after="0" w:line="240" w:lineRule="auto"/>
              <w:jc w:val="center"/>
              <w:rPr>
                <w:rFonts w:ascii="Segoe UI" w:hAnsi="Segoe UI" w:cs="Segoe UI"/>
                <w:color w:val="000000"/>
                <w:sz w:val="20"/>
                <w:szCs w:val="20"/>
                <w:lang w:val="en-US"/>
              </w:rPr>
            </w:pPr>
            <w:r w:rsidRPr="00FA2F0E">
              <w:rPr>
                <w:rFonts w:ascii="Segoe UI" w:hAnsi="Segoe UI" w:cs="Segoe UI"/>
                <w:color w:val="000000"/>
                <w:sz w:val="20"/>
                <w:szCs w:val="20"/>
                <w:lang w:val="en-US"/>
              </w:rPr>
              <w:t>(C4)</w:t>
            </w:r>
          </w:p>
        </w:tc>
        <w:tc>
          <w:tcPr>
            <w:tcW w:w="0" w:type="auto"/>
            <w:tcBorders>
              <w:top w:val="nil"/>
              <w:left w:val="nil"/>
              <w:right w:val="nil"/>
            </w:tcBorders>
            <w:noWrap/>
            <w:vAlign w:val="bottom"/>
            <w:hideMark/>
          </w:tcPr>
          <w:p w14:paraId="0537B3EC" w14:textId="77777777" w:rsidR="00FA2F0E" w:rsidRPr="00FA2F0E" w:rsidRDefault="00FA2F0E" w:rsidP="00405C82">
            <w:pPr>
              <w:spacing w:after="0" w:line="240" w:lineRule="auto"/>
              <w:jc w:val="center"/>
              <w:rPr>
                <w:rFonts w:ascii="Segoe UI" w:hAnsi="Segoe UI" w:cs="Segoe UI"/>
                <w:color w:val="000000"/>
                <w:sz w:val="20"/>
                <w:szCs w:val="20"/>
                <w:lang w:val="en-US"/>
              </w:rPr>
            </w:pPr>
            <w:r w:rsidRPr="00FA2F0E">
              <w:rPr>
                <w:rFonts w:ascii="Segoe UI" w:hAnsi="Segoe UI" w:cs="Segoe UI"/>
                <w:color w:val="000000"/>
                <w:sz w:val="20"/>
                <w:szCs w:val="20"/>
                <w:lang w:val="en-US"/>
              </w:rPr>
              <w:t>0.290</w:t>
            </w:r>
          </w:p>
        </w:tc>
        <w:tc>
          <w:tcPr>
            <w:tcW w:w="0" w:type="auto"/>
            <w:tcBorders>
              <w:top w:val="nil"/>
              <w:left w:val="nil"/>
              <w:right w:val="nil"/>
            </w:tcBorders>
            <w:noWrap/>
            <w:vAlign w:val="bottom"/>
            <w:hideMark/>
          </w:tcPr>
          <w:p w14:paraId="44FE0EFE" w14:textId="77777777" w:rsidR="00FA2F0E" w:rsidRPr="00FA2F0E" w:rsidRDefault="00FA2F0E" w:rsidP="00405C82">
            <w:pPr>
              <w:spacing w:after="0" w:line="240" w:lineRule="auto"/>
              <w:jc w:val="center"/>
              <w:rPr>
                <w:rFonts w:ascii="Segoe UI" w:hAnsi="Segoe UI" w:cs="Segoe UI"/>
                <w:color w:val="000000"/>
                <w:sz w:val="20"/>
                <w:szCs w:val="20"/>
                <w:lang w:val="en-US"/>
              </w:rPr>
            </w:pPr>
          </w:p>
        </w:tc>
      </w:tr>
      <w:tr w:rsidR="00FA2F0E" w:rsidRPr="00FA2F0E" w14:paraId="37F1E181" w14:textId="77777777" w:rsidTr="00405C82">
        <w:trPr>
          <w:trHeight w:hRule="exact" w:val="284"/>
          <w:jc w:val="center"/>
        </w:trPr>
        <w:tc>
          <w:tcPr>
            <w:tcW w:w="0" w:type="auto"/>
            <w:tcBorders>
              <w:top w:val="nil"/>
              <w:left w:val="nil"/>
              <w:bottom w:val="nil"/>
              <w:right w:val="nil"/>
            </w:tcBorders>
            <w:noWrap/>
            <w:vAlign w:val="center"/>
            <w:hideMark/>
          </w:tcPr>
          <w:p w14:paraId="3BAA8CB9" w14:textId="57B9CD03" w:rsidR="00FA2F0E" w:rsidRPr="00FA2F0E" w:rsidRDefault="00FA2F0E" w:rsidP="00405C82">
            <w:pPr>
              <w:spacing w:after="0" w:line="240" w:lineRule="auto"/>
              <w:jc w:val="center"/>
              <w:rPr>
                <w:rFonts w:ascii="Segoe UI" w:hAnsi="Segoe UI" w:cs="Segoe UI"/>
                <w:color w:val="000000"/>
                <w:sz w:val="20"/>
                <w:szCs w:val="20"/>
                <w:lang w:val="en-US"/>
              </w:rPr>
            </w:pPr>
            <w:r w:rsidRPr="00FA2F0E">
              <w:rPr>
                <w:rFonts w:ascii="Segoe UI" w:hAnsi="Segoe UI" w:cs="Segoe UI"/>
                <w:color w:val="000000"/>
                <w:sz w:val="20"/>
                <w:szCs w:val="20"/>
                <w:lang w:val="en-US"/>
              </w:rPr>
              <w:t>(C5)</w:t>
            </w:r>
          </w:p>
        </w:tc>
        <w:tc>
          <w:tcPr>
            <w:tcW w:w="0" w:type="auto"/>
            <w:tcBorders>
              <w:top w:val="nil"/>
              <w:left w:val="nil"/>
              <w:bottom w:val="single" w:sz="4" w:space="0" w:color="auto"/>
              <w:right w:val="nil"/>
            </w:tcBorders>
            <w:noWrap/>
            <w:vAlign w:val="bottom"/>
            <w:hideMark/>
          </w:tcPr>
          <w:p w14:paraId="18E55BB8" w14:textId="77777777" w:rsidR="00FA2F0E" w:rsidRPr="00FA2F0E" w:rsidRDefault="00FA2F0E" w:rsidP="00405C82">
            <w:pPr>
              <w:spacing w:after="0" w:line="240" w:lineRule="auto"/>
              <w:jc w:val="center"/>
              <w:rPr>
                <w:rFonts w:ascii="Segoe UI" w:hAnsi="Segoe UI" w:cs="Segoe UI"/>
                <w:color w:val="000000"/>
                <w:sz w:val="20"/>
                <w:szCs w:val="20"/>
                <w:lang w:val="en-US"/>
              </w:rPr>
            </w:pPr>
            <w:r w:rsidRPr="00FA2F0E">
              <w:rPr>
                <w:rFonts w:ascii="Segoe UI" w:hAnsi="Segoe UI" w:cs="Segoe UI"/>
                <w:color w:val="000000"/>
                <w:sz w:val="20"/>
                <w:szCs w:val="20"/>
                <w:lang w:val="en-US"/>
              </w:rPr>
              <w:t>0.232</w:t>
            </w:r>
          </w:p>
        </w:tc>
        <w:tc>
          <w:tcPr>
            <w:tcW w:w="0" w:type="auto"/>
            <w:tcBorders>
              <w:top w:val="nil"/>
              <w:left w:val="nil"/>
              <w:bottom w:val="single" w:sz="4" w:space="0" w:color="auto"/>
              <w:right w:val="nil"/>
            </w:tcBorders>
            <w:noWrap/>
            <w:vAlign w:val="bottom"/>
            <w:hideMark/>
          </w:tcPr>
          <w:p w14:paraId="31FC5266" w14:textId="77777777" w:rsidR="00FA2F0E" w:rsidRPr="00FA2F0E" w:rsidRDefault="00FA2F0E" w:rsidP="00405C82">
            <w:pPr>
              <w:spacing w:after="0" w:line="240" w:lineRule="auto"/>
              <w:jc w:val="center"/>
              <w:rPr>
                <w:rFonts w:ascii="Segoe UI" w:hAnsi="Segoe UI" w:cs="Segoe UI"/>
                <w:color w:val="000000"/>
                <w:sz w:val="20"/>
                <w:szCs w:val="20"/>
                <w:lang w:val="en-US"/>
              </w:rPr>
            </w:pPr>
          </w:p>
        </w:tc>
      </w:tr>
      <w:tr w:rsidR="00FA2F0E" w:rsidRPr="00FA2F0E" w14:paraId="3AC6F891" w14:textId="77777777" w:rsidTr="00405C82">
        <w:trPr>
          <w:trHeight w:hRule="exact" w:val="284"/>
          <w:jc w:val="center"/>
        </w:trPr>
        <w:tc>
          <w:tcPr>
            <w:tcW w:w="0" w:type="auto"/>
            <w:tcBorders>
              <w:top w:val="single" w:sz="4" w:space="0" w:color="auto"/>
              <w:left w:val="nil"/>
              <w:bottom w:val="nil"/>
              <w:right w:val="nil"/>
            </w:tcBorders>
            <w:noWrap/>
            <w:vAlign w:val="center"/>
            <w:hideMark/>
          </w:tcPr>
          <w:p w14:paraId="5564F285" w14:textId="6A59B82E" w:rsidR="00FA2F0E" w:rsidRPr="00FA2F0E" w:rsidRDefault="00FA2F0E" w:rsidP="00405C82">
            <w:pPr>
              <w:spacing w:after="0" w:line="240" w:lineRule="auto"/>
              <w:jc w:val="center"/>
              <w:rPr>
                <w:rFonts w:ascii="Segoe UI" w:hAnsi="Segoe UI" w:cs="Segoe UI"/>
                <w:color w:val="000000"/>
                <w:sz w:val="20"/>
                <w:szCs w:val="20"/>
                <w:lang w:val="en-US"/>
              </w:rPr>
            </w:pPr>
            <w:r w:rsidRPr="00FA2F0E">
              <w:rPr>
                <w:rFonts w:ascii="Segoe UI" w:hAnsi="Segoe UI" w:cs="Segoe UI"/>
                <w:color w:val="000000"/>
                <w:sz w:val="20"/>
                <w:szCs w:val="20"/>
                <w:lang w:val="en-US"/>
              </w:rPr>
              <w:t>(C11)</w:t>
            </w:r>
          </w:p>
        </w:tc>
        <w:tc>
          <w:tcPr>
            <w:tcW w:w="0" w:type="auto"/>
            <w:tcBorders>
              <w:top w:val="single" w:sz="4" w:space="0" w:color="auto"/>
              <w:left w:val="nil"/>
              <w:bottom w:val="nil"/>
              <w:right w:val="nil"/>
            </w:tcBorders>
            <w:noWrap/>
            <w:vAlign w:val="bottom"/>
            <w:hideMark/>
          </w:tcPr>
          <w:p w14:paraId="1CB8BE4C" w14:textId="77777777" w:rsidR="00FA2F0E" w:rsidRPr="00FA2F0E" w:rsidRDefault="00FA2F0E" w:rsidP="00405C82">
            <w:pPr>
              <w:spacing w:after="0" w:line="240" w:lineRule="auto"/>
              <w:jc w:val="center"/>
              <w:rPr>
                <w:rFonts w:ascii="Segoe UI" w:hAnsi="Segoe UI" w:cs="Segoe UI"/>
                <w:color w:val="000000"/>
                <w:sz w:val="20"/>
                <w:szCs w:val="20"/>
                <w:lang w:val="en-US"/>
              </w:rPr>
            </w:pPr>
            <w:r w:rsidRPr="00FA2F0E">
              <w:rPr>
                <w:rFonts w:ascii="Segoe UI" w:hAnsi="Segoe UI" w:cs="Segoe UI"/>
                <w:color w:val="000000"/>
                <w:sz w:val="20"/>
                <w:szCs w:val="20"/>
                <w:lang w:val="en-US"/>
              </w:rPr>
              <w:t>0.371</w:t>
            </w:r>
          </w:p>
        </w:tc>
        <w:tc>
          <w:tcPr>
            <w:tcW w:w="0" w:type="auto"/>
            <w:tcBorders>
              <w:top w:val="single" w:sz="4" w:space="0" w:color="auto"/>
              <w:left w:val="nil"/>
              <w:bottom w:val="nil"/>
              <w:right w:val="nil"/>
            </w:tcBorders>
            <w:noWrap/>
            <w:vAlign w:val="bottom"/>
            <w:hideMark/>
          </w:tcPr>
          <w:p w14:paraId="76692540" w14:textId="77777777" w:rsidR="00FA2F0E" w:rsidRPr="00FA2F0E" w:rsidRDefault="00FA2F0E" w:rsidP="00405C82">
            <w:pPr>
              <w:spacing w:after="0" w:line="240" w:lineRule="auto"/>
              <w:jc w:val="center"/>
              <w:rPr>
                <w:rFonts w:ascii="Segoe UI" w:hAnsi="Segoe UI" w:cs="Segoe UI"/>
                <w:color w:val="000000"/>
                <w:sz w:val="20"/>
                <w:szCs w:val="20"/>
                <w:lang w:val="en-US"/>
              </w:rPr>
            </w:pPr>
            <w:r w:rsidRPr="00FA2F0E">
              <w:rPr>
                <w:rFonts w:ascii="Segoe UI" w:hAnsi="Segoe UI" w:cs="Segoe UI"/>
                <w:color w:val="000000"/>
                <w:sz w:val="20"/>
                <w:szCs w:val="20"/>
                <w:lang w:val="en-US"/>
              </w:rPr>
              <w:t>0.114</w:t>
            </w:r>
          </w:p>
        </w:tc>
      </w:tr>
      <w:tr w:rsidR="00FA2F0E" w:rsidRPr="00FA2F0E" w14:paraId="5FD8971E" w14:textId="77777777" w:rsidTr="00405C82">
        <w:trPr>
          <w:trHeight w:hRule="exact" w:val="284"/>
          <w:jc w:val="center"/>
        </w:trPr>
        <w:tc>
          <w:tcPr>
            <w:tcW w:w="0" w:type="auto"/>
            <w:tcBorders>
              <w:top w:val="nil"/>
              <w:left w:val="nil"/>
              <w:bottom w:val="nil"/>
              <w:right w:val="nil"/>
            </w:tcBorders>
            <w:noWrap/>
            <w:vAlign w:val="center"/>
            <w:hideMark/>
          </w:tcPr>
          <w:p w14:paraId="7E3AB74D" w14:textId="6829CA18" w:rsidR="00FA2F0E" w:rsidRPr="00FA2F0E" w:rsidRDefault="00FA2F0E" w:rsidP="00405C82">
            <w:pPr>
              <w:spacing w:after="0" w:line="240" w:lineRule="auto"/>
              <w:jc w:val="center"/>
              <w:rPr>
                <w:rFonts w:ascii="Segoe UI" w:hAnsi="Segoe UI" w:cs="Segoe UI"/>
                <w:color w:val="000000"/>
                <w:sz w:val="20"/>
                <w:szCs w:val="20"/>
                <w:lang w:val="en-US"/>
              </w:rPr>
            </w:pPr>
            <w:r w:rsidRPr="00FA2F0E">
              <w:rPr>
                <w:rFonts w:ascii="Segoe UI" w:hAnsi="Segoe UI" w:cs="Segoe UI"/>
                <w:color w:val="000000"/>
                <w:sz w:val="20"/>
                <w:szCs w:val="20"/>
                <w:lang w:val="en-US"/>
              </w:rPr>
              <w:t>(C12)</w:t>
            </w:r>
          </w:p>
        </w:tc>
        <w:tc>
          <w:tcPr>
            <w:tcW w:w="0" w:type="auto"/>
            <w:tcBorders>
              <w:top w:val="nil"/>
              <w:left w:val="nil"/>
              <w:bottom w:val="nil"/>
              <w:right w:val="nil"/>
            </w:tcBorders>
            <w:noWrap/>
            <w:vAlign w:val="bottom"/>
            <w:hideMark/>
          </w:tcPr>
          <w:p w14:paraId="2D970301" w14:textId="77777777" w:rsidR="00FA2F0E" w:rsidRPr="00FA2F0E" w:rsidRDefault="00FA2F0E" w:rsidP="00405C82">
            <w:pPr>
              <w:spacing w:after="0" w:line="240" w:lineRule="auto"/>
              <w:jc w:val="center"/>
              <w:rPr>
                <w:rFonts w:ascii="Segoe UI" w:hAnsi="Segoe UI" w:cs="Segoe UI"/>
                <w:color w:val="000000"/>
                <w:sz w:val="20"/>
                <w:szCs w:val="20"/>
                <w:lang w:val="en-US"/>
              </w:rPr>
            </w:pPr>
            <w:r w:rsidRPr="00FA2F0E">
              <w:rPr>
                <w:rFonts w:ascii="Segoe UI" w:hAnsi="Segoe UI" w:cs="Segoe UI"/>
                <w:color w:val="000000"/>
                <w:sz w:val="20"/>
                <w:szCs w:val="20"/>
                <w:lang w:val="en-US"/>
              </w:rPr>
              <w:t>0.118</w:t>
            </w:r>
          </w:p>
        </w:tc>
        <w:tc>
          <w:tcPr>
            <w:tcW w:w="0" w:type="auto"/>
            <w:tcBorders>
              <w:top w:val="nil"/>
              <w:left w:val="nil"/>
              <w:bottom w:val="nil"/>
              <w:right w:val="nil"/>
            </w:tcBorders>
            <w:noWrap/>
            <w:vAlign w:val="bottom"/>
            <w:hideMark/>
          </w:tcPr>
          <w:p w14:paraId="155B04EC" w14:textId="77777777" w:rsidR="00FA2F0E" w:rsidRPr="00FA2F0E" w:rsidRDefault="00FA2F0E" w:rsidP="00405C82">
            <w:pPr>
              <w:spacing w:after="0" w:line="240" w:lineRule="auto"/>
              <w:jc w:val="center"/>
              <w:rPr>
                <w:rFonts w:ascii="Segoe UI" w:hAnsi="Segoe UI" w:cs="Segoe UI"/>
                <w:color w:val="000000"/>
                <w:sz w:val="20"/>
                <w:szCs w:val="20"/>
                <w:lang w:val="en-US"/>
              </w:rPr>
            </w:pPr>
            <w:r w:rsidRPr="00FA2F0E">
              <w:rPr>
                <w:rFonts w:ascii="Segoe UI" w:hAnsi="Segoe UI" w:cs="Segoe UI"/>
                <w:color w:val="000000"/>
                <w:sz w:val="20"/>
                <w:szCs w:val="20"/>
                <w:lang w:val="en-US"/>
              </w:rPr>
              <w:t>0.036</w:t>
            </w:r>
          </w:p>
        </w:tc>
      </w:tr>
      <w:tr w:rsidR="00FA2F0E" w:rsidRPr="00FA2F0E" w14:paraId="7F9ADAF8" w14:textId="77777777" w:rsidTr="00405C82">
        <w:trPr>
          <w:trHeight w:hRule="exact" w:val="284"/>
          <w:jc w:val="center"/>
        </w:trPr>
        <w:tc>
          <w:tcPr>
            <w:tcW w:w="0" w:type="auto"/>
            <w:tcBorders>
              <w:top w:val="nil"/>
              <w:left w:val="nil"/>
              <w:bottom w:val="nil"/>
              <w:right w:val="nil"/>
            </w:tcBorders>
            <w:noWrap/>
            <w:vAlign w:val="center"/>
            <w:hideMark/>
          </w:tcPr>
          <w:p w14:paraId="132A3B62" w14:textId="3E5A512F" w:rsidR="00FA2F0E" w:rsidRPr="00FA2F0E" w:rsidRDefault="00FA2F0E" w:rsidP="00405C82">
            <w:pPr>
              <w:spacing w:after="0" w:line="240" w:lineRule="auto"/>
              <w:jc w:val="center"/>
              <w:rPr>
                <w:rFonts w:ascii="Segoe UI" w:hAnsi="Segoe UI" w:cs="Segoe UI"/>
                <w:color w:val="000000"/>
                <w:sz w:val="20"/>
                <w:szCs w:val="20"/>
                <w:lang w:val="en-US"/>
              </w:rPr>
            </w:pPr>
            <w:r w:rsidRPr="00FA2F0E">
              <w:rPr>
                <w:rFonts w:ascii="Segoe UI" w:hAnsi="Segoe UI" w:cs="Segoe UI"/>
                <w:color w:val="000000"/>
                <w:sz w:val="20"/>
                <w:szCs w:val="20"/>
                <w:lang w:val="en-US"/>
              </w:rPr>
              <w:t>(C13)</w:t>
            </w:r>
          </w:p>
        </w:tc>
        <w:tc>
          <w:tcPr>
            <w:tcW w:w="0" w:type="auto"/>
            <w:tcBorders>
              <w:top w:val="nil"/>
              <w:left w:val="nil"/>
              <w:right w:val="nil"/>
            </w:tcBorders>
            <w:noWrap/>
            <w:vAlign w:val="bottom"/>
            <w:hideMark/>
          </w:tcPr>
          <w:p w14:paraId="5634DE24" w14:textId="77777777" w:rsidR="00FA2F0E" w:rsidRPr="00FA2F0E" w:rsidRDefault="00FA2F0E" w:rsidP="00405C82">
            <w:pPr>
              <w:spacing w:after="0" w:line="240" w:lineRule="auto"/>
              <w:jc w:val="center"/>
              <w:rPr>
                <w:rFonts w:ascii="Segoe UI" w:hAnsi="Segoe UI" w:cs="Segoe UI"/>
                <w:color w:val="000000"/>
                <w:sz w:val="20"/>
                <w:szCs w:val="20"/>
                <w:lang w:val="en-US"/>
              </w:rPr>
            </w:pPr>
            <w:r w:rsidRPr="00FA2F0E">
              <w:rPr>
                <w:rFonts w:ascii="Segoe UI" w:hAnsi="Segoe UI" w:cs="Segoe UI"/>
                <w:color w:val="000000"/>
                <w:sz w:val="20"/>
                <w:szCs w:val="20"/>
                <w:lang w:val="en-US"/>
              </w:rPr>
              <w:t>0.278</w:t>
            </w:r>
          </w:p>
        </w:tc>
        <w:tc>
          <w:tcPr>
            <w:tcW w:w="0" w:type="auto"/>
            <w:tcBorders>
              <w:top w:val="nil"/>
              <w:left w:val="nil"/>
              <w:right w:val="nil"/>
            </w:tcBorders>
            <w:noWrap/>
            <w:vAlign w:val="bottom"/>
            <w:hideMark/>
          </w:tcPr>
          <w:p w14:paraId="453AE61E" w14:textId="77777777" w:rsidR="00FA2F0E" w:rsidRPr="00FA2F0E" w:rsidRDefault="00FA2F0E" w:rsidP="00405C82">
            <w:pPr>
              <w:spacing w:after="0" w:line="240" w:lineRule="auto"/>
              <w:jc w:val="center"/>
              <w:rPr>
                <w:rFonts w:ascii="Segoe UI" w:hAnsi="Segoe UI" w:cs="Segoe UI"/>
                <w:color w:val="000000"/>
                <w:sz w:val="20"/>
                <w:szCs w:val="20"/>
                <w:lang w:val="en-US"/>
              </w:rPr>
            </w:pPr>
            <w:r w:rsidRPr="00FA2F0E">
              <w:rPr>
                <w:rFonts w:ascii="Segoe UI" w:hAnsi="Segoe UI" w:cs="Segoe UI"/>
                <w:color w:val="000000"/>
                <w:sz w:val="20"/>
                <w:szCs w:val="20"/>
                <w:lang w:val="en-US"/>
              </w:rPr>
              <w:t>0.085</w:t>
            </w:r>
          </w:p>
        </w:tc>
      </w:tr>
      <w:tr w:rsidR="00FA2F0E" w:rsidRPr="00FA2F0E" w14:paraId="6C65EED3" w14:textId="77777777" w:rsidTr="00405C82">
        <w:trPr>
          <w:trHeight w:hRule="exact" w:val="284"/>
          <w:jc w:val="center"/>
        </w:trPr>
        <w:tc>
          <w:tcPr>
            <w:tcW w:w="0" w:type="auto"/>
            <w:tcBorders>
              <w:top w:val="nil"/>
              <w:left w:val="nil"/>
              <w:bottom w:val="nil"/>
              <w:right w:val="nil"/>
            </w:tcBorders>
            <w:noWrap/>
            <w:vAlign w:val="center"/>
            <w:hideMark/>
          </w:tcPr>
          <w:p w14:paraId="72CF66A2" w14:textId="77824978" w:rsidR="00FA2F0E" w:rsidRPr="00FA2F0E" w:rsidRDefault="00FA2F0E" w:rsidP="00405C82">
            <w:pPr>
              <w:spacing w:after="0" w:line="240" w:lineRule="auto"/>
              <w:jc w:val="center"/>
              <w:rPr>
                <w:rFonts w:ascii="Segoe UI" w:hAnsi="Segoe UI" w:cs="Segoe UI"/>
                <w:color w:val="000000"/>
                <w:sz w:val="20"/>
                <w:szCs w:val="20"/>
                <w:lang w:val="en-US"/>
              </w:rPr>
            </w:pPr>
            <w:r w:rsidRPr="00FA2F0E">
              <w:rPr>
                <w:rFonts w:ascii="Segoe UI" w:hAnsi="Segoe UI" w:cs="Segoe UI"/>
                <w:color w:val="000000"/>
                <w:sz w:val="20"/>
                <w:szCs w:val="20"/>
                <w:lang w:val="en-US"/>
              </w:rPr>
              <w:t>(C14)</w:t>
            </w:r>
          </w:p>
        </w:tc>
        <w:tc>
          <w:tcPr>
            <w:tcW w:w="0" w:type="auto"/>
            <w:tcBorders>
              <w:top w:val="nil"/>
              <w:left w:val="nil"/>
              <w:bottom w:val="single" w:sz="4" w:space="0" w:color="auto"/>
              <w:right w:val="nil"/>
            </w:tcBorders>
            <w:noWrap/>
            <w:vAlign w:val="bottom"/>
            <w:hideMark/>
          </w:tcPr>
          <w:p w14:paraId="19A14F83" w14:textId="77777777" w:rsidR="00FA2F0E" w:rsidRPr="00FA2F0E" w:rsidRDefault="00FA2F0E" w:rsidP="00405C82">
            <w:pPr>
              <w:spacing w:after="0" w:line="240" w:lineRule="auto"/>
              <w:jc w:val="center"/>
              <w:rPr>
                <w:rFonts w:ascii="Segoe UI" w:hAnsi="Segoe UI" w:cs="Segoe UI"/>
                <w:color w:val="000000"/>
                <w:sz w:val="20"/>
                <w:szCs w:val="20"/>
                <w:lang w:val="en-US"/>
              </w:rPr>
            </w:pPr>
            <w:r w:rsidRPr="00FA2F0E">
              <w:rPr>
                <w:rFonts w:ascii="Segoe UI" w:hAnsi="Segoe UI" w:cs="Segoe UI"/>
                <w:color w:val="000000"/>
                <w:sz w:val="20"/>
                <w:szCs w:val="20"/>
                <w:lang w:val="en-US"/>
              </w:rPr>
              <w:t>0.233</w:t>
            </w:r>
          </w:p>
        </w:tc>
        <w:tc>
          <w:tcPr>
            <w:tcW w:w="0" w:type="auto"/>
            <w:tcBorders>
              <w:top w:val="nil"/>
              <w:left w:val="nil"/>
              <w:bottom w:val="single" w:sz="4" w:space="0" w:color="auto"/>
              <w:right w:val="nil"/>
            </w:tcBorders>
            <w:noWrap/>
            <w:vAlign w:val="bottom"/>
            <w:hideMark/>
          </w:tcPr>
          <w:p w14:paraId="5C741567" w14:textId="77777777" w:rsidR="00FA2F0E" w:rsidRPr="00FA2F0E" w:rsidRDefault="00FA2F0E" w:rsidP="00405C82">
            <w:pPr>
              <w:spacing w:after="0" w:line="240" w:lineRule="auto"/>
              <w:jc w:val="center"/>
              <w:rPr>
                <w:rFonts w:ascii="Segoe UI" w:hAnsi="Segoe UI" w:cs="Segoe UI"/>
                <w:color w:val="000000"/>
                <w:sz w:val="20"/>
                <w:szCs w:val="20"/>
                <w:lang w:val="en-US"/>
              </w:rPr>
            </w:pPr>
            <w:r w:rsidRPr="00FA2F0E">
              <w:rPr>
                <w:rFonts w:ascii="Segoe UI" w:hAnsi="Segoe UI" w:cs="Segoe UI"/>
                <w:color w:val="000000"/>
                <w:sz w:val="20"/>
                <w:szCs w:val="20"/>
                <w:lang w:val="en-US"/>
              </w:rPr>
              <w:t>0.072</w:t>
            </w:r>
          </w:p>
        </w:tc>
      </w:tr>
      <w:tr w:rsidR="00FA2F0E" w:rsidRPr="00FA2F0E" w14:paraId="3CA2D7FB" w14:textId="77777777" w:rsidTr="00405C82">
        <w:trPr>
          <w:trHeight w:hRule="exact" w:val="284"/>
          <w:jc w:val="center"/>
        </w:trPr>
        <w:tc>
          <w:tcPr>
            <w:tcW w:w="0" w:type="auto"/>
            <w:tcBorders>
              <w:top w:val="single" w:sz="4" w:space="0" w:color="auto"/>
              <w:left w:val="nil"/>
              <w:bottom w:val="nil"/>
              <w:right w:val="nil"/>
            </w:tcBorders>
            <w:noWrap/>
            <w:vAlign w:val="center"/>
            <w:hideMark/>
          </w:tcPr>
          <w:p w14:paraId="1D880FC3" w14:textId="09E7AEFB" w:rsidR="00FA2F0E" w:rsidRPr="00FA2F0E" w:rsidRDefault="00FA2F0E" w:rsidP="00405C82">
            <w:pPr>
              <w:spacing w:after="0" w:line="240" w:lineRule="auto"/>
              <w:jc w:val="center"/>
              <w:rPr>
                <w:rFonts w:ascii="Segoe UI" w:hAnsi="Segoe UI" w:cs="Segoe UI"/>
                <w:color w:val="000000"/>
                <w:sz w:val="20"/>
                <w:szCs w:val="20"/>
                <w:lang w:val="en-US"/>
              </w:rPr>
            </w:pPr>
            <w:r w:rsidRPr="00FA2F0E">
              <w:rPr>
                <w:rFonts w:ascii="Segoe UI" w:hAnsi="Segoe UI" w:cs="Segoe UI"/>
                <w:color w:val="000000"/>
                <w:sz w:val="20"/>
                <w:szCs w:val="20"/>
                <w:lang w:val="en-US"/>
              </w:rPr>
              <w:t>(C21)</w:t>
            </w:r>
          </w:p>
        </w:tc>
        <w:tc>
          <w:tcPr>
            <w:tcW w:w="0" w:type="auto"/>
            <w:tcBorders>
              <w:top w:val="single" w:sz="4" w:space="0" w:color="auto"/>
              <w:left w:val="nil"/>
              <w:bottom w:val="nil"/>
              <w:right w:val="nil"/>
            </w:tcBorders>
            <w:noWrap/>
            <w:vAlign w:val="bottom"/>
            <w:hideMark/>
          </w:tcPr>
          <w:p w14:paraId="07D1701A" w14:textId="77777777" w:rsidR="00FA2F0E" w:rsidRPr="00FA2F0E" w:rsidRDefault="00FA2F0E" w:rsidP="00405C82">
            <w:pPr>
              <w:spacing w:after="0" w:line="240" w:lineRule="auto"/>
              <w:jc w:val="center"/>
              <w:rPr>
                <w:rFonts w:ascii="Segoe UI" w:hAnsi="Segoe UI" w:cs="Segoe UI"/>
                <w:color w:val="000000"/>
                <w:sz w:val="20"/>
                <w:szCs w:val="20"/>
                <w:lang w:val="en-US"/>
              </w:rPr>
            </w:pPr>
            <w:r w:rsidRPr="00FA2F0E">
              <w:rPr>
                <w:rFonts w:ascii="Segoe UI" w:hAnsi="Segoe UI" w:cs="Segoe UI"/>
                <w:color w:val="000000"/>
                <w:sz w:val="20"/>
                <w:szCs w:val="20"/>
                <w:lang w:val="en-US"/>
              </w:rPr>
              <w:t>0.349</w:t>
            </w:r>
          </w:p>
        </w:tc>
        <w:tc>
          <w:tcPr>
            <w:tcW w:w="0" w:type="auto"/>
            <w:tcBorders>
              <w:top w:val="single" w:sz="4" w:space="0" w:color="auto"/>
              <w:left w:val="nil"/>
              <w:bottom w:val="nil"/>
              <w:right w:val="nil"/>
            </w:tcBorders>
            <w:noWrap/>
            <w:vAlign w:val="bottom"/>
            <w:hideMark/>
          </w:tcPr>
          <w:p w14:paraId="08C65B22" w14:textId="77777777" w:rsidR="00FA2F0E" w:rsidRPr="00FA2F0E" w:rsidRDefault="00FA2F0E" w:rsidP="00405C82">
            <w:pPr>
              <w:spacing w:after="0" w:line="240" w:lineRule="auto"/>
              <w:jc w:val="center"/>
              <w:rPr>
                <w:rFonts w:ascii="Segoe UI" w:hAnsi="Segoe UI" w:cs="Segoe UI"/>
                <w:color w:val="000000"/>
                <w:sz w:val="20"/>
                <w:szCs w:val="20"/>
                <w:lang w:val="en-US"/>
              </w:rPr>
            </w:pPr>
            <w:r w:rsidRPr="00FA2F0E">
              <w:rPr>
                <w:rFonts w:ascii="Segoe UI" w:hAnsi="Segoe UI" w:cs="Segoe UI"/>
                <w:color w:val="000000"/>
                <w:sz w:val="20"/>
                <w:szCs w:val="20"/>
                <w:lang w:val="en-US"/>
              </w:rPr>
              <w:t>0.029</w:t>
            </w:r>
          </w:p>
        </w:tc>
      </w:tr>
      <w:tr w:rsidR="00FA2F0E" w:rsidRPr="00FA2F0E" w14:paraId="4FF449C1" w14:textId="77777777" w:rsidTr="00405C82">
        <w:trPr>
          <w:trHeight w:hRule="exact" w:val="284"/>
          <w:jc w:val="center"/>
        </w:trPr>
        <w:tc>
          <w:tcPr>
            <w:tcW w:w="0" w:type="auto"/>
            <w:tcBorders>
              <w:top w:val="nil"/>
              <w:left w:val="nil"/>
              <w:bottom w:val="nil"/>
              <w:right w:val="nil"/>
            </w:tcBorders>
            <w:noWrap/>
            <w:vAlign w:val="center"/>
            <w:hideMark/>
          </w:tcPr>
          <w:p w14:paraId="4E448D9A" w14:textId="1B03980A" w:rsidR="00FA2F0E" w:rsidRPr="00FA2F0E" w:rsidRDefault="00FA2F0E" w:rsidP="00405C82">
            <w:pPr>
              <w:spacing w:after="0" w:line="240" w:lineRule="auto"/>
              <w:jc w:val="center"/>
              <w:rPr>
                <w:rFonts w:ascii="Segoe UI" w:hAnsi="Segoe UI" w:cs="Segoe UI"/>
                <w:color w:val="000000"/>
                <w:sz w:val="20"/>
                <w:szCs w:val="20"/>
                <w:lang w:val="en-US"/>
              </w:rPr>
            </w:pPr>
            <w:r w:rsidRPr="00FA2F0E">
              <w:rPr>
                <w:rFonts w:ascii="Segoe UI" w:hAnsi="Segoe UI" w:cs="Segoe UI"/>
                <w:color w:val="000000"/>
                <w:sz w:val="20"/>
                <w:szCs w:val="20"/>
                <w:lang w:val="en-US"/>
              </w:rPr>
              <w:t>(C22)</w:t>
            </w:r>
          </w:p>
        </w:tc>
        <w:tc>
          <w:tcPr>
            <w:tcW w:w="0" w:type="auto"/>
            <w:tcBorders>
              <w:top w:val="nil"/>
              <w:left w:val="nil"/>
              <w:right w:val="nil"/>
            </w:tcBorders>
            <w:noWrap/>
            <w:vAlign w:val="bottom"/>
            <w:hideMark/>
          </w:tcPr>
          <w:p w14:paraId="36F9297C" w14:textId="77777777" w:rsidR="00FA2F0E" w:rsidRPr="00FA2F0E" w:rsidRDefault="00FA2F0E" w:rsidP="00405C82">
            <w:pPr>
              <w:spacing w:after="0" w:line="240" w:lineRule="auto"/>
              <w:jc w:val="center"/>
              <w:rPr>
                <w:rFonts w:ascii="Segoe UI" w:hAnsi="Segoe UI" w:cs="Segoe UI"/>
                <w:color w:val="000000"/>
                <w:sz w:val="20"/>
                <w:szCs w:val="20"/>
                <w:lang w:val="en-US"/>
              </w:rPr>
            </w:pPr>
            <w:r w:rsidRPr="00FA2F0E">
              <w:rPr>
                <w:rFonts w:ascii="Segoe UI" w:hAnsi="Segoe UI" w:cs="Segoe UI"/>
                <w:color w:val="000000"/>
                <w:sz w:val="20"/>
                <w:szCs w:val="20"/>
                <w:lang w:val="en-US"/>
              </w:rPr>
              <w:t>0.228</w:t>
            </w:r>
          </w:p>
        </w:tc>
        <w:tc>
          <w:tcPr>
            <w:tcW w:w="0" w:type="auto"/>
            <w:tcBorders>
              <w:top w:val="nil"/>
              <w:left w:val="nil"/>
              <w:right w:val="nil"/>
            </w:tcBorders>
            <w:noWrap/>
            <w:vAlign w:val="bottom"/>
            <w:hideMark/>
          </w:tcPr>
          <w:p w14:paraId="0FB93A0A" w14:textId="77777777" w:rsidR="00FA2F0E" w:rsidRPr="00FA2F0E" w:rsidRDefault="00FA2F0E" w:rsidP="00405C82">
            <w:pPr>
              <w:spacing w:after="0" w:line="240" w:lineRule="auto"/>
              <w:jc w:val="center"/>
              <w:rPr>
                <w:rFonts w:ascii="Segoe UI" w:hAnsi="Segoe UI" w:cs="Segoe UI"/>
                <w:color w:val="000000"/>
                <w:sz w:val="20"/>
                <w:szCs w:val="20"/>
                <w:lang w:val="en-US"/>
              </w:rPr>
            </w:pPr>
            <w:r w:rsidRPr="00FA2F0E">
              <w:rPr>
                <w:rFonts w:ascii="Segoe UI" w:hAnsi="Segoe UI" w:cs="Segoe UI"/>
                <w:color w:val="000000"/>
                <w:sz w:val="20"/>
                <w:szCs w:val="20"/>
                <w:lang w:val="en-US"/>
              </w:rPr>
              <w:t>0.019</w:t>
            </w:r>
          </w:p>
        </w:tc>
      </w:tr>
      <w:tr w:rsidR="00FA2F0E" w:rsidRPr="00FA2F0E" w14:paraId="1B032770" w14:textId="77777777" w:rsidTr="00405C82">
        <w:trPr>
          <w:trHeight w:hRule="exact" w:val="284"/>
          <w:jc w:val="center"/>
        </w:trPr>
        <w:tc>
          <w:tcPr>
            <w:tcW w:w="0" w:type="auto"/>
            <w:tcBorders>
              <w:top w:val="nil"/>
              <w:left w:val="nil"/>
              <w:bottom w:val="nil"/>
              <w:right w:val="nil"/>
            </w:tcBorders>
            <w:noWrap/>
            <w:vAlign w:val="center"/>
            <w:hideMark/>
          </w:tcPr>
          <w:p w14:paraId="69BE4CD3" w14:textId="52EC5F47" w:rsidR="00FA2F0E" w:rsidRPr="00FA2F0E" w:rsidRDefault="00FA2F0E" w:rsidP="00405C82">
            <w:pPr>
              <w:spacing w:after="0" w:line="240" w:lineRule="auto"/>
              <w:jc w:val="center"/>
              <w:rPr>
                <w:rFonts w:ascii="Segoe UI" w:hAnsi="Segoe UI" w:cs="Segoe UI"/>
                <w:color w:val="000000"/>
                <w:sz w:val="20"/>
                <w:szCs w:val="20"/>
                <w:lang w:val="en-US"/>
              </w:rPr>
            </w:pPr>
            <w:r w:rsidRPr="00FA2F0E">
              <w:rPr>
                <w:rFonts w:ascii="Segoe UI" w:hAnsi="Segoe UI" w:cs="Segoe UI"/>
                <w:color w:val="000000"/>
                <w:sz w:val="20"/>
                <w:szCs w:val="20"/>
                <w:lang w:val="en-US"/>
              </w:rPr>
              <w:t>(C23)</w:t>
            </w:r>
          </w:p>
        </w:tc>
        <w:tc>
          <w:tcPr>
            <w:tcW w:w="0" w:type="auto"/>
            <w:tcBorders>
              <w:top w:val="nil"/>
              <w:left w:val="nil"/>
              <w:bottom w:val="single" w:sz="4" w:space="0" w:color="auto"/>
              <w:right w:val="nil"/>
            </w:tcBorders>
            <w:noWrap/>
            <w:vAlign w:val="bottom"/>
            <w:hideMark/>
          </w:tcPr>
          <w:p w14:paraId="44962114" w14:textId="77777777" w:rsidR="00FA2F0E" w:rsidRPr="00FA2F0E" w:rsidRDefault="00FA2F0E" w:rsidP="00405C82">
            <w:pPr>
              <w:spacing w:after="0" w:line="240" w:lineRule="auto"/>
              <w:jc w:val="center"/>
              <w:rPr>
                <w:rFonts w:ascii="Segoe UI" w:hAnsi="Segoe UI" w:cs="Segoe UI"/>
                <w:color w:val="000000"/>
                <w:sz w:val="20"/>
                <w:szCs w:val="20"/>
                <w:lang w:val="en-US"/>
              </w:rPr>
            </w:pPr>
            <w:r w:rsidRPr="00FA2F0E">
              <w:rPr>
                <w:rFonts w:ascii="Segoe UI" w:hAnsi="Segoe UI" w:cs="Segoe UI"/>
                <w:color w:val="000000"/>
                <w:sz w:val="20"/>
                <w:szCs w:val="20"/>
                <w:lang w:val="en-US"/>
              </w:rPr>
              <w:t>0.418</w:t>
            </w:r>
          </w:p>
        </w:tc>
        <w:tc>
          <w:tcPr>
            <w:tcW w:w="0" w:type="auto"/>
            <w:tcBorders>
              <w:top w:val="nil"/>
              <w:left w:val="nil"/>
              <w:bottom w:val="single" w:sz="4" w:space="0" w:color="auto"/>
              <w:right w:val="nil"/>
            </w:tcBorders>
            <w:noWrap/>
            <w:vAlign w:val="bottom"/>
            <w:hideMark/>
          </w:tcPr>
          <w:p w14:paraId="4E7FE1B8" w14:textId="77777777" w:rsidR="00FA2F0E" w:rsidRPr="00FA2F0E" w:rsidRDefault="00FA2F0E" w:rsidP="00405C82">
            <w:pPr>
              <w:spacing w:after="0" w:line="240" w:lineRule="auto"/>
              <w:jc w:val="center"/>
              <w:rPr>
                <w:rFonts w:ascii="Segoe UI" w:hAnsi="Segoe UI" w:cs="Segoe UI"/>
                <w:color w:val="000000"/>
                <w:sz w:val="20"/>
                <w:szCs w:val="20"/>
                <w:lang w:val="en-US"/>
              </w:rPr>
            </w:pPr>
            <w:r w:rsidRPr="00FA2F0E">
              <w:rPr>
                <w:rFonts w:ascii="Segoe UI" w:hAnsi="Segoe UI" w:cs="Segoe UI"/>
                <w:color w:val="000000"/>
                <w:sz w:val="20"/>
                <w:szCs w:val="20"/>
                <w:lang w:val="en-US"/>
              </w:rPr>
              <w:t>0.035</w:t>
            </w:r>
          </w:p>
        </w:tc>
      </w:tr>
      <w:tr w:rsidR="00FA2F0E" w:rsidRPr="00FA2F0E" w14:paraId="223582A7" w14:textId="77777777" w:rsidTr="00405C82">
        <w:trPr>
          <w:trHeight w:hRule="exact" w:val="284"/>
          <w:jc w:val="center"/>
        </w:trPr>
        <w:tc>
          <w:tcPr>
            <w:tcW w:w="0" w:type="auto"/>
            <w:tcBorders>
              <w:top w:val="single" w:sz="4" w:space="0" w:color="auto"/>
              <w:left w:val="nil"/>
              <w:bottom w:val="nil"/>
              <w:right w:val="nil"/>
            </w:tcBorders>
            <w:noWrap/>
            <w:vAlign w:val="center"/>
            <w:hideMark/>
          </w:tcPr>
          <w:p w14:paraId="630CB420" w14:textId="708A3AC7" w:rsidR="00FA2F0E" w:rsidRPr="00FA2F0E" w:rsidRDefault="00FA2F0E" w:rsidP="00405C82">
            <w:pPr>
              <w:spacing w:after="0" w:line="240" w:lineRule="auto"/>
              <w:jc w:val="center"/>
              <w:rPr>
                <w:rFonts w:ascii="Segoe UI" w:hAnsi="Segoe UI" w:cs="Segoe UI"/>
                <w:color w:val="000000"/>
                <w:sz w:val="20"/>
                <w:szCs w:val="20"/>
                <w:lang w:val="en-US"/>
              </w:rPr>
            </w:pPr>
            <w:r w:rsidRPr="00FA2F0E">
              <w:rPr>
                <w:rFonts w:ascii="Segoe UI" w:hAnsi="Segoe UI" w:cs="Segoe UI"/>
                <w:color w:val="000000"/>
                <w:sz w:val="20"/>
                <w:szCs w:val="20"/>
                <w:lang w:val="en-US"/>
              </w:rPr>
              <w:t>(C31)</w:t>
            </w:r>
          </w:p>
        </w:tc>
        <w:tc>
          <w:tcPr>
            <w:tcW w:w="0" w:type="auto"/>
            <w:tcBorders>
              <w:top w:val="single" w:sz="4" w:space="0" w:color="auto"/>
              <w:left w:val="nil"/>
              <w:right w:val="nil"/>
            </w:tcBorders>
            <w:noWrap/>
            <w:vAlign w:val="bottom"/>
            <w:hideMark/>
          </w:tcPr>
          <w:p w14:paraId="7967118E" w14:textId="77777777" w:rsidR="00FA2F0E" w:rsidRPr="00FA2F0E" w:rsidRDefault="00FA2F0E" w:rsidP="00405C82">
            <w:pPr>
              <w:spacing w:after="0" w:line="240" w:lineRule="auto"/>
              <w:jc w:val="center"/>
              <w:rPr>
                <w:rFonts w:ascii="Segoe UI" w:hAnsi="Segoe UI" w:cs="Segoe UI"/>
                <w:color w:val="000000"/>
                <w:sz w:val="20"/>
                <w:szCs w:val="20"/>
                <w:lang w:val="en-US"/>
              </w:rPr>
            </w:pPr>
            <w:r w:rsidRPr="00FA2F0E">
              <w:rPr>
                <w:rFonts w:ascii="Segoe UI" w:hAnsi="Segoe UI" w:cs="Segoe UI"/>
                <w:color w:val="000000"/>
                <w:sz w:val="20"/>
                <w:szCs w:val="20"/>
                <w:lang w:val="en-US"/>
              </w:rPr>
              <w:t>0.617</w:t>
            </w:r>
          </w:p>
        </w:tc>
        <w:tc>
          <w:tcPr>
            <w:tcW w:w="0" w:type="auto"/>
            <w:tcBorders>
              <w:top w:val="single" w:sz="4" w:space="0" w:color="auto"/>
              <w:left w:val="nil"/>
              <w:right w:val="nil"/>
            </w:tcBorders>
            <w:noWrap/>
            <w:vAlign w:val="bottom"/>
            <w:hideMark/>
          </w:tcPr>
          <w:p w14:paraId="02195DF0" w14:textId="77777777" w:rsidR="00FA2F0E" w:rsidRPr="00FA2F0E" w:rsidRDefault="00FA2F0E" w:rsidP="00405C82">
            <w:pPr>
              <w:spacing w:after="0" w:line="240" w:lineRule="auto"/>
              <w:jc w:val="center"/>
              <w:rPr>
                <w:rFonts w:ascii="Segoe UI" w:hAnsi="Segoe UI" w:cs="Segoe UI"/>
                <w:color w:val="000000"/>
                <w:sz w:val="20"/>
                <w:szCs w:val="20"/>
                <w:lang w:val="en-US"/>
              </w:rPr>
            </w:pPr>
            <w:r w:rsidRPr="00FA2F0E">
              <w:rPr>
                <w:rFonts w:ascii="Segoe UI" w:hAnsi="Segoe UI" w:cs="Segoe UI"/>
                <w:color w:val="000000"/>
                <w:sz w:val="20"/>
                <w:szCs w:val="20"/>
                <w:lang w:val="en-US"/>
              </w:rPr>
              <w:t>0.054</w:t>
            </w:r>
          </w:p>
        </w:tc>
      </w:tr>
      <w:tr w:rsidR="00FA2F0E" w:rsidRPr="00FA2F0E" w14:paraId="35DA60CC" w14:textId="77777777" w:rsidTr="00405C82">
        <w:trPr>
          <w:trHeight w:hRule="exact" w:val="284"/>
          <w:jc w:val="center"/>
        </w:trPr>
        <w:tc>
          <w:tcPr>
            <w:tcW w:w="0" w:type="auto"/>
            <w:tcBorders>
              <w:top w:val="nil"/>
              <w:left w:val="nil"/>
              <w:bottom w:val="single" w:sz="4" w:space="0" w:color="auto"/>
              <w:right w:val="nil"/>
            </w:tcBorders>
            <w:noWrap/>
            <w:vAlign w:val="center"/>
            <w:hideMark/>
          </w:tcPr>
          <w:p w14:paraId="79E1F890" w14:textId="0011DD7B" w:rsidR="00FA2F0E" w:rsidRPr="00FA2F0E" w:rsidRDefault="00FA2F0E" w:rsidP="00405C82">
            <w:pPr>
              <w:spacing w:after="0" w:line="240" w:lineRule="auto"/>
              <w:jc w:val="center"/>
              <w:rPr>
                <w:rFonts w:ascii="Segoe UI" w:hAnsi="Segoe UI" w:cs="Segoe UI"/>
                <w:color w:val="000000"/>
                <w:sz w:val="20"/>
                <w:szCs w:val="20"/>
                <w:lang w:val="en-US"/>
              </w:rPr>
            </w:pPr>
            <w:r w:rsidRPr="00FA2F0E">
              <w:rPr>
                <w:rFonts w:ascii="Segoe UI" w:hAnsi="Segoe UI" w:cs="Segoe UI"/>
                <w:color w:val="000000"/>
                <w:sz w:val="20"/>
                <w:szCs w:val="20"/>
                <w:lang w:val="en-US"/>
              </w:rPr>
              <w:t>(C32)</w:t>
            </w:r>
          </w:p>
        </w:tc>
        <w:tc>
          <w:tcPr>
            <w:tcW w:w="0" w:type="auto"/>
            <w:tcBorders>
              <w:top w:val="nil"/>
              <w:left w:val="nil"/>
              <w:bottom w:val="single" w:sz="4" w:space="0" w:color="auto"/>
              <w:right w:val="nil"/>
            </w:tcBorders>
            <w:noWrap/>
            <w:vAlign w:val="bottom"/>
            <w:hideMark/>
          </w:tcPr>
          <w:p w14:paraId="6D09B07C" w14:textId="77777777" w:rsidR="00FA2F0E" w:rsidRPr="00FA2F0E" w:rsidRDefault="00FA2F0E" w:rsidP="00405C82">
            <w:pPr>
              <w:spacing w:after="0" w:line="240" w:lineRule="auto"/>
              <w:jc w:val="center"/>
              <w:rPr>
                <w:rFonts w:ascii="Segoe UI" w:hAnsi="Segoe UI" w:cs="Segoe UI"/>
                <w:color w:val="000000"/>
                <w:sz w:val="20"/>
                <w:szCs w:val="20"/>
                <w:lang w:val="en-US"/>
              </w:rPr>
            </w:pPr>
            <w:r w:rsidRPr="00FA2F0E">
              <w:rPr>
                <w:rFonts w:ascii="Segoe UI" w:hAnsi="Segoe UI" w:cs="Segoe UI"/>
                <w:color w:val="000000"/>
                <w:sz w:val="20"/>
                <w:szCs w:val="20"/>
                <w:lang w:val="en-US"/>
              </w:rPr>
              <w:t>0.383</w:t>
            </w:r>
          </w:p>
        </w:tc>
        <w:tc>
          <w:tcPr>
            <w:tcW w:w="0" w:type="auto"/>
            <w:tcBorders>
              <w:top w:val="nil"/>
              <w:left w:val="nil"/>
              <w:bottom w:val="single" w:sz="4" w:space="0" w:color="auto"/>
              <w:right w:val="nil"/>
            </w:tcBorders>
            <w:noWrap/>
            <w:vAlign w:val="bottom"/>
            <w:hideMark/>
          </w:tcPr>
          <w:p w14:paraId="27C46EC6" w14:textId="77777777" w:rsidR="00FA2F0E" w:rsidRPr="00FA2F0E" w:rsidRDefault="00FA2F0E" w:rsidP="00405C82">
            <w:pPr>
              <w:spacing w:after="0" w:line="240" w:lineRule="auto"/>
              <w:jc w:val="center"/>
              <w:rPr>
                <w:rFonts w:ascii="Segoe UI" w:hAnsi="Segoe UI" w:cs="Segoe UI"/>
                <w:color w:val="000000"/>
                <w:sz w:val="20"/>
                <w:szCs w:val="20"/>
                <w:lang w:val="en-US"/>
              </w:rPr>
            </w:pPr>
            <w:r w:rsidRPr="00FA2F0E">
              <w:rPr>
                <w:rFonts w:ascii="Segoe UI" w:hAnsi="Segoe UI" w:cs="Segoe UI"/>
                <w:color w:val="000000"/>
                <w:sz w:val="20"/>
                <w:szCs w:val="20"/>
                <w:lang w:val="en-US"/>
              </w:rPr>
              <w:t>0.033</w:t>
            </w:r>
          </w:p>
        </w:tc>
      </w:tr>
      <w:tr w:rsidR="00FA2F0E" w:rsidRPr="00FA2F0E" w14:paraId="0070C0B2" w14:textId="77777777" w:rsidTr="00405C82">
        <w:trPr>
          <w:trHeight w:hRule="exact" w:val="284"/>
          <w:jc w:val="center"/>
        </w:trPr>
        <w:tc>
          <w:tcPr>
            <w:tcW w:w="0" w:type="auto"/>
            <w:tcBorders>
              <w:top w:val="nil"/>
              <w:left w:val="nil"/>
              <w:bottom w:val="nil"/>
              <w:right w:val="nil"/>
            </w:tcBorders>
            <w:noWrap/>
            <w:vAlign w:val="center"/>
            <w:hideMark/>
          </w:tcPr>
          <w:p w14:paraId="15C034CC" w14:textId="33E6205A" w:rsidR="00FA2F0E" w:rsidRPr="00FA2F0E" w:rsidRDefault="00FA2F0E" w:rsidP="00405C82">
            <w:pPr>
              <w:spacing w:after="0" w:line="240" w:lineRule="auto"/>
              <w:jc w:val="center"/>
              <w:rPr>
                <w:rFonts w:ascii="Segoe UI" w:hAnsi="Segoe UI" w:cs="Segoe UI"/>
                <w:color w:val="000000"/>
                <w:sz w:val="20"/>
                <w:szCs w:val="20"/>
                <w:lang w:val="en-US"/>
              </w:rPr>
            </w:pPr>
            <w:r w:rsidRPr="00FA2F0E">
              <w:rPr>
                <w:rFonts w:ascii="Segoe UI" w:hAnsi="Segoe UI" w:cs="Segoe UI"/>
                <w:color w:val="000000"/>
                <w:sz w:val="20"/>
                <w:szCs w:val="20"/>
                <w:lang w:val="en-US"/>
              </w:rPr>
              <w:t>(C41)</w:t>
            </w:r>
          </w:p>
        </w:tc>
        <w:tc>
          <w:tcPr>
            <w:tcW w:w="0" w:type="auto"/>
            <w:tcBorders>
              <w:top w:val="single" w:sz="4" w:space="0" w:color="auto"/>
              <w:left w:val="nil"/>
              <w:right w:val="nil"/>
            </w:tcBorders>
            <w:noWrap/>
            <w:vAlign w:val="bottom"/>
            <w:hideMark/>
          </w:tcPr>
          <w:p w14:paraId="09B642EA" w14:textId="77777777" w:rsidR="00FA2F0E" w:rsidRPr="00FA2F0E" w:rsidRDefault="00FA2F0E" w:rsidP="00405C82">
            <w:pPr>
              <w:spacing w:after="0" w:line="240" w:lineRule="auto"/>
              <w:jc w:val="center"/>
              <w:rPr>
                <w:rFonts w:ascii="Segoe UI" w:hAnsi="Segoe UI" w:cs="Segoe UI"/>
                <w:color w:val="000000"/>
                <w:sz w:val="20"/>
                <w:szCs w:val="20"/>
                <w:lang w:val="en-US"/>
              </w:rPr>
            </w:pPr>
            <w:r w:rsidRPr="00FA2F0E">
              <w:rPr>
                <w:rFonts w:ascii="Segoe UI" w:hAnsi="Segoe UI" w:cs="Segoe UI"/>
                <w:color w:val="000000"/>
                <w:sz w:val="20"/>
                <w:szCs w:val="20"/>
                <w:lang w:val="en-US"/>
              </w:rPr>
              <w:t>0.746</w:t>
            </w:r>
          </w:p>
        </w:tc>
        <w:tc>
          <w:tcPr>
            <w:tcW w:w="0" w:type="auto"/>
            <w:tcBorders>
              <w:top w:val="single" w:sz="4" w:space="0" w:color="auto"/>
              <w:left w:val="nil"/>
              <w:right w:val="nil"/>
            </w:tcBorders>
            <w:noWrap/>
            <w:vAlign w:val="bottom"/>
            <w:hideMark/>
          </w:tcPr>
          <w:p w14:paraId="3031C574" w14:textId="77777777" w:rsidR="00FA2F0E" w:rsidRPr="00FA2F0E" w:rsidRDefault="00FA2F0E" w:rsidP="00405C82">
            <w:pPr>
              <w:spacing w:after="0" w:line="240" w:lineRule="auto"/>
              <w:jc w:val="center"/>
              <w:rPr>
                <w:rFonts w:ascii="Segoe UI" w:hAnsi="Segoe UI" w:cs="Segoe UI"/>
                <w:color w:val="000000"/>
                <w:sz w:val="20"/>
                <w:szCs w:val="20"/>
                <w:lang w:val="en-US"/>
              </w:rPr>
            </w:pPr>
            <w:r w:rsidRPr="00FA2F0E">
              <w:rPr>
                <w:rFonts w:ascii="Segoe UI" w:hAnsi="Segoe UI" w:cs="Segoe UI"/>
                <w:color w:val="000000"/>
                <w:sz w:val="20"/>
                <w:szCs w:val="20"/>
                <w:lang w:val="en-US"/>
              </w:rPr>
              <w:t>0.216</w:t>
            </w:r>
          </w:p>
        </w:tc>
      </w:tr>
      <w:tr w:rsidR="00FA2F0E" w:rsidRPr="00FA2F0E" w14:paraId="4673D13F" w14:textId="77777777" w:rsidTr="00405C82">
        <w:trPr>
          <w:trHeight w:hRule="exact" w:val="284"/>
          <w:jc w:val="center"/>
        </w:trPr>
        <w:tc>
          <w:tcPr>
            <w:tcW w:w="0" w:type="auto"/>
            <w:tcBorders>
              <w:top w:val="nil"/>
              <w:left w:val="nil"/>
              <w:bottom w:val="nil"/>
              <w:right w:val="nil"/>
            </w:tcBorders>
            <w:noWrap/>
            <w:vAlign w:val="center"/>
            <w:hideMark/>
          </w:tcPr>
          <w:p w14:paraId="009D2012" w14:textId="60500841" w:rsidR="00FA2F0E" w:rsidRPr="00FA2F0E" w:rsidRDefault="00FA2F0E" w:rsidP="00405C82">
            <w:pPr>
              <w:spacing w:after="0" w:line="240" w:lineRule="auto"/>
              <w:jc w:val="center"/>
              <w:rPr>
                <w:rFonts w:ascii="Segoe UI" w:hAnsi="Segoe UI" w:cs="Segoe UI"/>
                <w:color w:val="000000"/>
                <w:sz w:val="20"/>
                <w:szCs w:val="20"/>
                <w:lang w:val="en-US"/>
              </w:rPr>
            </w:pPr>
            <w:r w:rsidRPr="00FA2F0E">
              <w:rPr>
                <w:rFonts w:ascii="Segoe UI" w:hAnsi="Segoe UI" w:cs="Segoe UI"/>
                <w:color w:val="000000"/>
                <w:sz w:val="20"/>
                <w:szCs w:val="20"/>
                <w:lang w:val="en-US"/>
              </w:rPr>
              <w:t>(C42)</w:t>
            </w:r>
          </w:p>
        </w:tc>
        <w:tc>
          <w:tcPr>
            <w:tcW w:w="0" w:type="auto"/>
            <w:tcBorders>
              <w:top w:val="nil"/>
              <w:left w:val="nil"/>
              <w:bottom w:val="single" w:sz="4" w:space="0" w:color="auto"/>
              <w:right w:val="nil"/>
            </w:tcBorders>
            <w:noWrap/>
            <w:vAlign w:val="bottom"/>
            <w:hideMark/>
          </w:tcPr>
          <w:p w14:paraId="26E3F6E2" w14:textId="77777777" w:rsidR="00FA2F0E" w:rsidRPr="00FA2F0E" w:rsidRDefault="00FA2F0E" w:rsidP="00405C82">
            <w:pPr>
              <w:spacing w:after="0" w:line="240" w:lineRule="auto"/>
              <w:jc w:val="center"/>
              <w:rPr>
                <w:rFonts w:ascii="Segoe UI" w:hAnsi="Segoe UI" w:cs="Segoe UI"/>
                <w:color w:val="000000"/>
                <w:sz w:val="20"/>
                <w:szCs w:val="20"/>
                <w:lang w:val="en-US"/>
              </w:rPr>
            </w:pPr>
            <w:r w:rsidRPr="00FA2F0E">
              <w:rPr>
                <w:rFonts w:ascii="Segoe UI" w:hAnsi="Segoe UI" w:cs="Segoe UI"/>
                <w:color w:val="000000"/>
                <w:sz w:val="20"/>
                <w:szCs w:val="20"/>
                <w:lang w:val="en-US"/>
              </w:rPr>
              <w:t>0.254</w:t>
            </w:r>
          </w:p>
        </w:tc>
        <w:tc>
          <w:tcPr>
            <w:tcW w:w="0" w:type="auto"/>
            <w:tcBorders>
              <w:top w:val="nil"/>
              <w:left w:val="nil"/>
              <w:bottom w:val="single" w:sz="4" w:space="0" w:color="auto"/>
              <w:right w:val="nil"/>
            </w:tcBorders>
            <w:noWrap/>
            <w:vAlign w:val="bottom"/>
            <w:hideMark/>
          </w:tcPr>
          <w:p w14:paraId="1282FEC0" w14:textId="77777777" w:rsidR="00FA2F0E" w:rsidRPr="00FA2F0E" w:rsidRDefault="00FA2F0E" w:rsidP="00405C82">
            <w:pPr>
              <w:spacing w:after="0" w:line="240" w:lineRule="auto"/>
              <w:jc w:val="center"/>
              <w:rPr>
                <w:rFonts w:ascii="Segoe UI" w:hAnsi="Segoe UI" w:cs="Segoe UI"/>
                <w:color w:val="000000"/>
                <w:sz w:val="20"/>
                <w:szCs w:val="20"/>
                <w:lang w:val="en-US"/>
              </w:rPr>
            </w:pPr>
            <w:r w:rsidRPr="00FA2F0E">
              <w:rPr>
                <w:rFonts w:ascii="Segoe UI" w:hAnsi="Segoe UI" w:cs="Segoe UI"/>
                <w:color w:val="000000"/>
                <w:sz w:val="20"/>
                <w:szCs w:val="20"/>
                <w:lang w:val="en-US"/>
              </w:rPr>
              <w:t>0.074</w:t>
            </w:r>
          </w:p>
        </w:tc>
      </w:tr>
      <w:tr w:rsidR="00FA2F0E" w:rsidRPr="00FA2F0E" w14:paraId="1C414C3E" w14:textId="77777777" w:rsidTr="00405C82">
        <w:trPr>
          <w:trHeight w:hRule="exact" w:val="284"/>
          <w:jc w:val="center"/>
        </w:trPr>
        <w:tc>
          <w:tcPr>
            <w:tcW w:w="0" w:type="auto"/>
            <w:tcBorders>
              <w:top w:val="single" w:sz="4" w:space="0" w:color="auto"/>
              <w:left w:val="nil"/>
              <w:bottom w:val="nil"/>
              <w:right w:val="nil"/>
            </w:tcBorders>
            <w:noWrap/>
            <w:vAlign w:val="center"/>
            <w:hideMark/>
          </w:tcPr>
          <w:p w14:paraId="642F36A3" w14:textId="793659EA" w:rsidR="00FA2F0E" w:rsidRPr="00FA2F0E" w:rsidRDefault="00FA2F0E" w:rsidP="00405C82">
            <w:pPr>
              <w:spacing w:after="0" w:line="240" w:lineRule="auto"/>
              <w:jc w:val="center"/>
              <w:rPr>
                <w:rFonts w:ascii="Segoe UI" w:hAnsi="Segoe UI" w:cs="Segoe UI"/>
                <w:color w:val="000000"/>
                <w:sz w:val="20"/>
                <w:szCs w:val="20"/>
                <w:lang w:val="en-US"/>
              </w:rPr>
            </w:pPr>
            <w:r w:rsidRPr="00FA2F0E">
              <w:rPr>
                <w:rFonts w:ascii="Segoe UI" w:hAnsi="Segoe UI" w:cs="Segoe UI"/>
                <w:color w:val="000000"/>
                <w:sz w:val="20"/>
                <w:szCs w:val="20"/>
                <w:lang w:val="en-US"/>
              </w:rPr>
              <w:t>(C51)</w:t>
            </w:r>
          </w:p>
        </w:tc>
        <w:tc>
          <w:tcPr>
            <w:tcW w:w="0" w:type="auto"/>
            <w:tcBorders>
              <w:top w:val="single" w:sz="4" w:space="0" w:color="auto"/>
              <w:left w:val="nil"/>
              <w:bottom w:val="nil"/>
              <w:right w:val="nil"/>
            </w:tcBorders>
            <w:noWrap/>
            <w:vAlign w:val="bottom"/>
            <w:hideMark/>
          </w:tcPr>
          <w:p w14:paraId="024FFE29" w14:textId="77777777" w:rsidR="00FA2F0E" w:rsidRPr="00FA2F0E" w:rsidRDefault="00FA2F0E" w:rsidP="00405C82">
            <w:pPr>
              <w:spacing w:after="0" w:line="240" w:lineRule="auto"/>
              <w:jc w:val="center"/>
              <w:rPr>
                <w:rFonts w:ascii="Segoe UI" w:hAnsi="Segoe UI" w:cs="Segoe UI"/>
                <w:color w:val="000000"/>
                <w:sz w:val="20"/>
                <w:szCs w:val="20"/>
                <w:lang w:val="en-US"/>
              </w:rPr>
            </w:pPr>
            <w:r w:rsidRPr="00FA2F0E">
              <w:rPr>
                <w:rFonts w:ascii="Segoe UI" w:hAnsi="Segoe UI" w:cs="Segoe UI"/>
                <w:color w:val="000000"/>
                <w:sz w:val="20"/>
                <w:szCs w:val="20"/>
                <w:lang w:val="en-US"/>
              </w:rPr>
              <w:t>0.596</w:t>
            </w:r>
          </w:p>
        </w:tc>
        <w:tc>
          <w:tcPr>
            <w:tcW w:w="0" w:type="auto"/>
            <w:tcBorders>
              <w:top w:val="single" w:sz="4" w:space="0" w:color="auto"/>
              <w:left w:val="nil"/>
              <w:bottom w:val="nil"/>
              <w:right w:val="nil"/>
            </w:tcBorders>
            <w:noWrap/>
            <w:vAlign w:val="bottom"/>
            <w:hideMark/>
          </w:tcPr>
          <w:p w14:paraId="51D6106F" w14:textId="77777777" w:rsidR="00FA2F0E" w:rsidRPr="00FA2F0E" w:rsidRDefault="00FA2F0E" w:rsidP="00405C82">
            <w:pPr>
              <w:spacing w:after="0" w:line="240" w:lineRule="auto"/>
              <w:jc w:val="center"/>
              <w:rPr>
                <w:rFonts w:ascii="Segoe UI" w:hAnsi="Segoe UI" w:cs="Segoe UI"/>
                <w:color w:val="000000"/>
                <w:sz w:val="20"/>
                <w:szCs w:val="20"/>
                <w:lang w:val="en-US"/>
              </w:rPr>
            </w:pPr>
            <w:r w:rsidRPr="00FA2F0E">
              <w:rPr>
                <w:rFonts w:ascii="Segoe UI" w:hAnsi="Segoe UI" w:cs="Segoe UI"/>
                <w:color w:val="000000"/>
                <w:sz w:val="20"/>
                <w:szCs w:val="20"/>
                <w:lang w:val="en-US"/>
              </w:rPr>
              <w:t>0.138</w:t>
            </w:r>
          </w:p>
        </w:tc>
      </w:tr>
      <w:tr w:rsidR="00FA2F0E" w:rsidRPr="00FA2F0E" w14:paraId="7CAD689A" w14:textId="77777777" w:rsidTr="00405C82">
        <w:trPr>
          <w:trHeight w:hRule="exact" w:val="284"/>
          <w:jc w:val="center"/>
        </w:trPr>
        <w:tc>
          <w:tcPr>
            <w:tcW w:w="0" w:type="auto"/>
            <w:tcBorders>
              <w:top w:val="nil"/>
              <w:left w:val="nil"/>
              <w:bottom w:val="single" w:sz="4" w:space="0" w:color="auto"/>
              <w:right w:val="nil"/>
            </w:tcBorders>
            <w:noWrap/>
            <w:vAlign w:val="center"/>
            <w:hideMark/>
          </w:tcPr>
          <w:p w14:paraId="1016AFCE" w14:textId="4DF993D1" w:rsidR="00FA2F0E" w:rsidRPr="00FA2F0E" w:rsidRDefault="00FA2F0E" w:rsidP="00405C82">
            <w:pPr>
              <w:spacing w:after="0" w:line="240" w:lineRule="auto"/>
              <w:jc w:val="center"/>
              <w:rPr>
                <w:rFonts w:ascii="Segoe UI" w:hAnsi="Segoe UI" w:cs="Segoe UI"/>
                <w:color w:val="000000"/>
                <w:sz w:val="20"/>
                <w:szCs w:val="20"/>
                <w:lang w:val="en-US"/>
              </w:rPr>
            </w:pPr>
            <w:r w:rsidRPr="00FA2F0E">
              <w:rPr>
                <w:rFonts w:ascii="Segoe UI" w:hAnsi="Segoe UI" w:cs="Segoe UI"/>
                <w:color w:val="000000"/>
                <w:sz w:val="20"/>
                <w:szCs w:val="20"/>
                <w:lang w:val="en-US"/>
              </w:rPr>
              <w:t>(C52)</w:t>
            </w:r>
          </w:p>
        </w:tc>
        <w:tc>
          <w:tcPr>
            <w:tcW w:w="0" w:type="auto"/>
            <w:tcBorders>
              <w:top w:val="nil"/>
              <w:left w:val="nil"/>
              <w:bottom w:val="single" w:sz="4" w:space="0" w:color="auto"/>
              <w:right w:val="nil"/>
            </w:tcBorders>
            <w:noWrap/>
            <w:vAlign w:val="bottom"/>
            <w:hideMark/>
          </w:tcPr>
          <w:p w14:paraId="51633E0A" w14:textId="77777777" w:rsidR="00FA2F0E" w:rsidRPr="00FA2F0E" w:rsidRDefault="00FA2F0E" w:rsidP="00405C82">
            <w:pPr>
              <w:spacing w:after="0" w:line="240" w:lineRule="auto"/>
              <w:jc w:val="center"/>
              <w:rPr>
                <w:rFonts w:ascii="Segoe UI" w:hAnsi="Segoe UI" w:cs="Segoe UI"/>
                <w:color w:val="000000"/>
                <w:sz w:val="20"/>
                <w:szCs w:val="20"/>
                <w:lang w:val="en-US"/>
              </w:rPr>
            </w:pPr>
            <w:r w:rsidRPr="00FA2F0E">
              <w:rPr>
                <w:rFonts w:ascii="Segoe UI" w:hAnsi="Segoe UI" w:cs="Segoe UI"/>
                <w:color w:val="000000"/>
                <w:sz w:val="20"/>
                <w:szCs w:val="20"/>
                <w:lang w:val="en-US"/>
              </w:rPr>
              <w:t>0.404</w:t>
            </w:r>
          </w:p>
        </w:tc>
        <w:tc>
          <w:tcPr>
            <w:tcW w:w="0" w:type="auto"/>
            <w:tcBorders>
              <w:top w:val="nil"/>
              <w:left w:val="nil"/>
              <w:bottom w:val="single" w:sz="4" w:space="0" w:color="auto"/>
              <w:right w:val="nil"/>
            </w:tcBorders>
            <w:noWrap/>
            <w:vAlign w:val="bottom"/>
            <w:hideMark/>
          </w:tcPr>
          <w:p w14:paraId="674FD50E" w14:textId="77777777" w:rsidR="00FA2F0E" w:rsidRPr="00FA2F0E" w:rsidRDefault="00FA2F0E" w:rsidP="00405C82">
            <w:pPr>
              <w:spacing w:after="0" w:line="240" w:lineRule="auto"/>
              <w:jc w:val="center"/>
              <w:rPr>
                <w:rFonts w:ascii="Segoe UI" w:hAnsi="Segoe UI" w:cs="Segoe UI"/>
                <w:color w:val="000000"/>
                <w:sz w:val="20"/>
                <w:szCs w:val="20"/>
                <w:lang w:val="en-US"/>
              </w:rPr>
            </w:pPr>
            <w:r w:rsidRPr="00FA2F0E">
              <w:rPr>
                <w:rFonts w:ascii="Segoe UI" w:hAnsi="Segoe UI" w:cs="Segoe UI"/>
                <w:color w:val="000000"/>
                <w:sz w:val="20"/>
                <w:szCs w:val="20"/>
                <w:lang w:val="en-US"/>
              </w:rPr>
              <w:t>0.094</w:t>
            </w:r>
          </w:p>
        </w:tc>
      </w:tr>
    </w:tbl>
    <w:p w14:paraId="2A2C6A04" w14:textId="13A83D95" w:rsidR="00A164F9" w:rsidRPr="00FA2F0E" w:rsidRDefault="00A164F9" w:rsidP="00296261">
      <w:pPr>
        <w:spacing w:after="120" w:line="300" w:lineRule="auto"/>
        <w:jc w:val="both"/>
        <w:rPr>
          <w:rFonts w:ascii="Segoe UI" w:hAnsi="Segoe UI" w:cs="Segoe UI"/>
          <w:sz w:val="20"/>
          <w:szCs w:val="20"/>
          <w:lang w:val="en-US"/>
        </w:rPr>
      </w:pPr>
      <w:r w:rsidRPr="00FA2F0E">
        <w:rPr>
          <w:rFonts w:ascii="Segoe UI" w:hAnsi="Segoe UI" w:cs="Segoe UI"/>
          <w:sz w:val="20"/>
          <w:szCs w:val="20"/>
          <w:lang w:val="en-US"/>
        </w:rPr>
        <w:t>When the cumulative global weight is examined, the most important sub-criterion is Landslides, floods, etc. (C41). The importance weight for this sub-criterion is determined to be 0.216. The other two most important sub-criteria are Distance from the settlement (Accessibility) (C51), with an importance weight of 0.138, and Topography and slope (C11), with an importance weight of 0.114.</w:t>
      </w:r>
      <w:bookmarkStart w:id="7" w:name="_Toc93787306"/>
      <w:r w:rsidR="00FA2F0E" w:rsidRPr="00FA2F0E">
        <w:rPr>
          <w:rFonts w:ascii="Segoe UI" w:hAnsi="Segoe UI" w:cs="Segoe UI"/>
          <w:sz w:val="20"/>
          <w:szCs w:val="20"/>
          <w:lang w:val="en-US"/>
        </w:rPr>
        <w:t xml:space="preserve"> </w:t>
      </w:r>
      <w:r w:rsidRPr="00FA2F0E">
        <w:rPr>
          <w:rFonts w:ascii="Segoe UI" w:hAnsi="Segoe UI" w:cs="Segoe UI"/>
          <w:sz w:val="20"/>
          <w:szCs w:val="20"/>
          <w:lang w:val="en-US"/>
        </w:rPr>
        <w:t xml:space="preserve">Landslides, Floods, etc. (C41) hold significant global importance because natural disasters (such as landslides, floods, and storms) can lead to substantial losses worldwide and are a critical factor when considering environmental risks. These types of disasters are not only significant at the local level but also draw attention due to their </w:t>
      </w:r>
      <w:r w:rsidR="00073F1C" w:rsidRPr="00FA2F0E">
        <w:rPr>
          <w:rFonts w:ascii="Segoe UI" w:hAnsi="Segoe UI" w:cs="Segoe UI"/>
          <w:sz w:val="20"/>
          <w:szCs w:val="20"/>
          <w:lang w:val="en-US"/>
        </w:rPr>
        <w:t>impact</w:t>
      </w:r>
      <w:r w:rsidRPr="00FA2F0E">
        <w:rPr>
          <w:rFonts w:ascii="Segoe UI" w:hAnsi="Segoe UI" w:cs="Segoe UI"/>
          <w:sz w:val="20"/>
          <w:szCs w:val="20"/>
          <w:lang w:val="en-US"/>
        </w:rPr>
        <w:t xml:space="preserve"> on the global economy and environment. Global disaster management focuses on preparedness and risk mitigation strategies for such events.</w:t>
      </w:r>
      <w:r w:rsidR="00FA2F0E" w:rsidRPr="00FA2F0E">
        <w:rPr>
          <w:rFonts w:ascii="Segoe UI" w:hAnsi="Segoe UI" w:cs="Segoe UI"/>
          <w:sz w:val="20"/>
          <w:szCs w:val="20"/>
          <w:lang w:val="en-US"/>
        </w:rPr>
        <w:t xml:space="preserve"> </w:t>
      </w:r>
      <w:r w:rsidRPr="00FA2F0E">
        <w:rPr>
          <w:rFonts w:ascii="Segoe UI" w:hAnsi="Segoe UI" w:cs="Segoe UI"/>
          <w:sz w:val="20"/>
          <w:szCs w:val="20"/>
          <w:lang w:val="en-US"/>
        </w:rPr>
        <w:t>On a global scale, Distance from the settlement (Accessibility) (C51) is an important criterion, particularly during disasters. Accessibility is a fundamental factor for quickly delivering aid and providing logistical support to disaster-stricken areas. Additionally, the operational efficiency of international aid organizations and disaster response</w:t>
      </w:r>
      <w:r w:rsidRPr="00FA2F0E">
        <w:rPr>
          <w:rFonts w:ascii="Segoe UI" w:hAnsi="Segoe UI" w:cs="Segoe UI"/>
          <w:lang w:val="en-US"/>
        </w:rPr>
        <w:t xml:space="preserve"> </w:t>
      </w:r>
      <w:r w:rsidRPr="00FA2F0E">
        <w:rPr>
          <w:rFonts w:ascii="Segoe UI" w:hAnsi="Segoe UI" w:cs="Segoe UI"/>
          <w:sz w:val="20"/>
          <w:szCs w:val="20"/>
          <w:lang w:val="en-US"/>
        </w:rPr>
        <w:t>teams on a global scale depends on the accessibility of settlements. Therefore, access and reach are of critical importance on a global level.</w:t>
      </w:r>
      <w:r w:rsidR="00FA2F0E" w:rsidRPr="00FA2F0E">
        <w:rPr>
          <w:rFonts w:ascii="Segoe UI" w:hAnsi="Segoe UI" w:cs="Segoe UI"/>
          <w:sz w:val="20"/>
          <w:szCs w:val="20"/>
          <w:lang w:val="en-US"/>
        </w:rPr>
        <w:t xml:space="preserve"> </w:t>
      </w:r>
      <w:r w:rsidRPr="00FA2F0E">
        <w:rPr>
          <w:rFonts w:ascii="Segoe UI" w:hAnsi="Segoe UI" w:cs="Segoe UI"/>
          <w:sz w:val="20"/>
          <w:szCs w:val="20"/>
          <w:lang w:val="en-US"/>
        </w:rPr>
        <w:t xml:space="preserve">Topography is particularly important under the influence of natural disasters. The slope of mountainous regions, for example, can affect the frequency of landslides and </w:t>
      </w:r>
      <w:r w:rsidRPr="00FA2F0E">
        <w:rPr>
          <w:rFonts w:ascii="Segoe UI" w:hAnsi="Segoe UI" w:cs="Segoe UI"/>
          <w:sz w:val="20"/>
          <w:szCs w:val="20"/>
          <w:lang w:val="en-US"/>
        </w:rPr>
        <w:lastRenderedPageBreak/>
        <w:t>floods, making it a key factor in shaping global disaster strategies. The management of such terrains is critical for construction and settlement planning, thus holding significant importance at the global level.</w:t>
      </w:r>
    </w:p>
    <w:p w14:paraId="05727BBB" w14:textId="2E044F88" w:rsidR="00A164F9" w:rsidRPr="00FA2F0E" w:rsidRDefault="00A164F9" w:rsidP="00296261">
      <w:pPr>
        <w:spacing w:after="120" w:line="300" w:lineRule="auto"/>
        <w:jc w:val="both"/>
        <w:rPr>
          <w:rFonts w:ascii="Segoe UI" w:hAnsi="Segoe UI" w:cs="Segoe UI"/>
          <w:sz w:val="20"/>
          <w:szCs w:val="20"/>
          <w:lang w:val="en-US"/>
        </w:rPr>
      </w:pPr>
      <w:r w:rsidRPr="00FA2F0E">
        <w:rPr>
          <w:rFonts w:ascii="Segoe UI" w:hAnsi="Segoe UI" w:cs="Segoe UI"/>
          <w:sz w:val="20"/>
          <w:szCs w:val="20"/>
          <w:lang w:val="en-US"/>
        </w:rPr>
        <w:t>According to the cumulative global weights, the three least important criteria are Lighting electricity (C22), Ownership status (C12), and Usable electricity (C21). Lighting electricity (0.019) holds very low importance on a global scale. Most developed countries and regions have largely completed their lighting infrastructure, so it is less emphasized as a global priority. However, this issue may be more significant in developing regions, but on a global scale, the focus tends to be more on basic infrastructure elements (e.g., drinking water, energy infrastructure).</w:t>
      </w:r>
      <w:r w:rsidR="00FA2F0E" w:rsidRPr="00FA2F0E">
        <w:rPr>
          <w:rFonts w:ascii="Segoe UI" w:hAnsi="Segoe UI" w:cs="Segoe UI"/>
          <w:sz w:val="20"/>
          <w:szCs w:val="20"/>
          <w:lang w:val="en-US"/>
        </w:rPr>
        <w:t xml:space="preserve"> </w:t>
      </w:r>
      <w:r w:rsidRPr="00FA2F0E">
        <w:rPr>
          <w:rFonts w:ascii="Segoe UI" w:hAnsi="Segoe UI" w:cs="Segoe UI"/>
          <w:sz w:val="20"/>
          <w:szCs w:val="20"/>
          <w:lang w:val="en-US"/>
        </w:rPr>
        <w:t>Ownership status (0.036) may be important at the local level, but it is a less prioritized factor on a global scale. Globally, ownership status is not directly related to managing environmental risks, especially in the context of disaster management and environmental planning. Instead, broader-scale issues such as the conservation of natural resources and the environment take precedence.</w:t>
      </w:r>
      <w:r w:rsidR="00FA2F0E" w:rsidRPr="00FA2F0E">
        <w:rPr>
          <w:rFonts w:ascii="Segoe UI" w:hAnsi="Segoe UI" w:cs="Segoe UI"/>
          <w:sz w:val="20"/>
          <w:szCs w:val="20"/>
          <w:lang w:val="en-US"/>
        </w:rPr>
        <w:t xml:space="preserve"> </w:t>
      </w:r>
      <w:r w:rsidRPr="00FA2F0E">
        <w:rPr>
          <w:rFonts w:ascii="Segoe UI" w:hAnsi="Segoe UI" w:cs="Segoe UI"/>
          <w:sz w:val="20"/>
          <w:szCs w:val="20"/>
          <w:lang w:val="en-US"/>
        </w:rPr>
        <w:t>The global importance of electric infrastructure is not as pronounced as it is at the local level. On a global scale, energy access is more closely related to energy policies and sustainable energy production. Electric infrastructure (0.029) is generally sufficient in developed countries and is considered an element that needs to be restored after disaster situations or energy crises. On a global level, elements such as water supply or disaster preparedness are prioritized over electricity.</w:t>
      </w:r>
    </w:p>
    <w:bookmarkEnd w:id="7"/>
    <w:p w14:paraId="7BA416FB" w14:textId="77777777" w:rsidR="00A164F9" w:rsidRPr="00FA2F0E" w:rsidRDefault="00A164F9" w:rsidP="00A164F9">
      <w:pPr>
        <w:pStyle w:val="ListParagraph"/>
        <w:numPr>
          <w:ilvl w:val="0"/>
          <w:numId w:val="3"/>
        </w:numPr>
        <w:tabs>
          <w:tab w:val="left" w:pos="426"/>
        </w:tabs>
        <w:spacing w:after="240" w:line="240" w:lineRule="auto"/>
        <w:ind w:left="0" w:firstLine="0"/>
        <w:rPr>
          <w:rFonts w:ascii="Segoe UI" w:hAnsi="Segoe UI" w:cs="Segoe UI"/>
          <w:b/>
          <w:lang w:val="en-US"/>
        </w:rPr>
      </w:pPr>
      <w:r w:rsidRPr="00FA2F0E">
        <w:rPr>
          <w:rFonts w:ascii="Segoe UI" w:hAnsi="Segoe UI" w:cs="Segoe UI"/>
          <w:b/>
          <w:bCs/>
          <w:lang w:val="en-US"/>
        </w:rPr>
        <w:t>Conclusion</w:t>
      </w:r>
    </w:p>
    <w:p w14:paraId="61129D08" w14:textId="77777777" w:rsidR="00A164F9" w:rsidRPr="00FA2F0E" w:rsidRDefault="00A164F9" w:rsidP="00296261">
      <w:pPr>
        <w:spacing w:after="120" w:line="300" w:lineRule="auto"/>
        <w:jc w:val="both"/>
        <w:rPr>
          <w:rFonts w:ascii="Segoe UI" w:hAnsi="Segoe UI" w:cs="Segoe UI"/>
          <w:sz w:val="20"/>
          <w:szCs w:val="20"/>
          <w:lang w:val="en-US"/>
        </w:rPr>
      </w:pPr>
      <w:r w:rsidRPr="00FA2F0E">
        <w:rPr>
          <w:rFonts w:ascii="Segoe UI" w:hAnsi="Segoe UI" w:cs="Segoe UI"/>
          <w:sz w:val="20"/>
          <w:szCs w:val="20"/>
          <w:lang w:val="en-US"/>
        </w:rPr>
        <w:t>Disasters are naturally occurring events that cause loss of life and property. For an event to be classified as a disaster, it must be large enough to significantly impact people or the environment where people live. From this perspective, a disaster is not just an event but the consequence of an event. Disaster management, due to the nature of disasters, follows a cyclical structure consisting of four consecutive phases. As a result of this structure, the risk and damage reduction phase does not begin and end in a specific place within the cycle. On the contrary, after a disaster, risk and damage reduction efforts, which start with the recovery phase, continue until the next disaster. The anticipation of a disaster is the phase where efforts are made to reduce the potential impact of the disaster threat. Efforts are made through structural and non-structural measures to prevent the negative impacts of environmental and technological hazards caused by natural dangers. During the damage reduction phase, the negative impacts of hazards and risks cannot be entirely prevented, but the area or severity of these threats can be significantly reduced through various strategies and actions. To successfully manage disaster risk, it is essential to strengthen the damage reduction phase and ensure investments in risk and hazard-reducing measures to build resilience against disasters.</w:t>
      </w:r>
    </w:p>
    <w:p w14:paraId="221F33DE" w14:textId="77777777" w:rsidR="00A164F9" w:rsidRPr="00FA2F0E" w:rsidRDefault="00A164F9" w:rsidP="00296261">
      <w:pPr>
        <w:spacing w:after="120" w:line="300" w:lineRule="auto"/>
        <w:jc w:val="both"/>
        <w:rPr>
          <w:rFonts w:ascii="Segoe UI" w:hAnsi="Segoe UI" w:cs="Segoe UI"/>
          <w:sz w:val="20"/>
          <w:szCs w:val="20"/>
          <w:lang w:val="en-US"/>
        </w:rPr>
      </w:pPr>
      <w:r w:rsidRPr="00FA2F0E">
        <w:rPr>
          <w:rFonts w:ascii="Segoe UI" w:hAnsi="Segoe UI" w:cs="Segoe UI"/>
          <w:sz w:val="20"/>
          <w:szCs w:val="20"/>
          <w:lang w:val="en-US"/>
        </w:rPr>
        <w:t>The identification of the locations of emergency gathering points used after a disaster is one of the most important aspects of urban planning and disaster management. The distribution, size, visibility, accessibility, and infrastructure requirements of these areas must be ensured to make them suitable for their purpose.</w:t>
      </w:r>
    </w:p>
    <w:p w14:paraId="22159E12" w14:textId="77777777" w:rsidR="00A164F9" w:rsidRPr="00FA2F0E" w:rsidRDefault="00A164F9" w:rsidP="00296261">
      <w:pPr>
        <w:spacing w:after="120" w:line="300" w:lineRule="auto"/>
        <w:jc w:val="both"/>
        <w:rPr>
          <w:rFonts w:ascii="Segoe UI" w:hAnsi="Segoe UI" w:cs="Segoe UI"/>
          <w:sz w:val="20"/>
          <w:szCs w:val="20"/>
          <w:lang w:val="en-US"/>
        </w:rPr>
      </w:pPr>
      <w:r w:rsidRPr="00FA2F0E">
        <w:rPr>
          <w:rFonts w:ascii="Segoe UI" w:hAnsi="Segoe UI" w:cs="Segoe UI"/>
          <w:sz w:val="20"/>
          <w:szCs w:val="20"/>
          <w:lang w:val="en-US"/>
        </w:rPr>
        <w:t xml:space="preserve">In this study, 16 different emergency gathering points have been considered for prioritization in </w:t>
      </w:r>
      <w:proofErr w:type="spellStart"/>
      <w:r w:rsidRPr="00FA2F0E">
        <w:rPr>
          <w:rFonts w:ascii="Segoe UI" w:hAnsi="Segoe UI" w:cs="Segoe UI"/>
          <w:sz w:val="20"/>
          <w:szCs w:val="20"/>
          <w:lang w:val="en-US"/>
        </w:rPr>
        <w:t>Muş</w:t>
      </w:r>
      <w:proofErr w:type="spellEnd"/>
      <w:r w:rsidRPr="00FA2F0E">
        <w:rPr>
          <w:rFonts w:ascii="Segoe UI" w:hAnsi="Segoe UI" w:cs="Segoe UI"/>
          <w:sz w:val="20"/>
          <w:szCs w:val="20"/>
          <w:lang w:val="en-US"/>
        </w:rPr>
        <w:t xml:space="preserve"> province. To prioritize these gathering points, the criteria for emergency gathering locations were first </w:t>
      </w:r>
      <w:r w:rsidRPr="00FA2F0E">
        <w:rPr>
          <w:rFonts w:ascii="Segoe UI" w:hAnsi="Segoe UI" w:cs="Segoe UI"/>
          <w:sz w:val="20"/>
          <w:szCs w:val="20"/>
          <w:lang w:val="en-US"/>
        </w:rPr>
        <w:lastRenderedPageBreak/>
        <w:t>examined in the literature. In this stage, five main criteria and 13 sub-criteria were determined within the context of emergency gathering points' location selection. The main criteria are land preference, electric infrastructure, sanitary plumbing system, safety and security, and proximity.</w:t>
      </w:r>
    </w:p>
    <w:p w14:paraId="325DEAE3" w14:textId="432E75B6" w:rsidR="00A164F9" w:rsidRPr="00FA2F0E" w:rsidRDefault="00A164F9" w:rsidP="00296261">
      <w:pPr>
        <w:spacing w:after="120" w:line="300" w:lineRule="auto"/>
        <w:jc w:val="both"/>
        <w:rPr>
          <w:rFonts w:ascii="Segoe UI" w:hAnsi="Segoe UI" w:cs="Segoe UI"/>
          <w:sz w:val="20"/>
          <w:szCs w:val="20"/>
          <w:lang w:val="en-US"/>
        </w:rPr>
      </w:pPr>
      <w:r w:rsidRPr="00FA2F0E">
        <w:rPr>
          <w:rFonts w:ascii="Segoe UI" w:hAnsi="Segoe UI" w:cs="Segoe UI"/>
          <w:sz w:val="20"/>
          <w:szCs w:val="20"/>
          <w:lang w:val="en-US"/>
        </w:rPr>
        <w:t xml:space="preserve">This </w:t>
      </w:r>
      <w:r w:rsidR="00475A27" w:rsidRPr="00FA2F0E">
        <w:rPr>
          <w:rFonts w:ascii="Segoe UI" w:hAnsi="Segoe UI" w:cs="Segoe UI"/>
          <w:sz w:val="20"/>
          <w:szCs w:val="20"/>
          <w:lang w:val="en-US"/>
        </w:rPr>
        <w:t>paper</w:t>
      </w:r>
      <w:r w:rsidRPr="00FA2F0E">
        <w:rPr>
          <w:rFonts w:ascii="Segoe UI" w:hAnsi="Segoe UI" w:cs="Segoe UI"/>
          <w:sz w:val="20"/>
          <w:szCs w:val="20"/>
          <w:lang w:val="en-US"/>
        </w:rPr>
        <w:t xml:space="preserve"> presents a model for prioritizing emergency gathering points in </w:t>
      </w:r>
      <w:proofErr w:type="spellStart"/>
      <w:r w:rsidRPr="00FA2F0E">
        <w:rPr>
          <w:rFonts w:ascii="Segoe UI" w:hAnsi="Segoe UI" w:cs="Segoe UI"/>
          <w:sz w:val="20"/>
          <w:szCs w:val="20"/>
          <w:lang w:val="en-US"/>
        </w:rPr>
        <w:t>Muş</w:t>
      </w:r>
      <w:proofErr w:type="spellEnd"/>
      <w:r w:rsidRPr="00FA2F0E">
        <w:rPr>
          <w:rFonts w:ascii="Segoe UI" w:hAnsi="Segoe UI" w:cs="Segoe UI"/>
          <w:sz w:val="20"/>
          <w:szCs w:val="20"/>
          <w:lang w:val="en-US"/>
        </w:rPr>
        <w:t xml:space="preserve"> province based on the established criteria, which is applicable to other provinces in Turkey. The model proposed for other provinces in our country can be implemented. In addition to the five main criteria and 13 sub-criteria, other criteria can also be considered. The Bayesian Best-Worst Method can be used as an alternative approach for determining the </w:t>
      </w:r>
      <w:r w:rsidR="00073F1C" w:rsidRPr="00FA2F0E">
        <w:rPr>
          <w:rFonts w:ascii="Segoe UI" w:hAnsi="Segoe UI" w:cs="Segoe UI"/>
          <w:sz w:val="20"/>
          <w:szCs w:val="20"/>
          <w:lang w:val="en-US"/>
        </w:rPr>
        <w:t>criteria’s</w:t>
      </w:r>
      <w:r w:rsidRPr="00FA2F0E">
        <w:rPr>
          <w:rFonts w:ascii="Segoe UI" w:hAnsi="Segoe UI" w:cs="Segoe UI"/>
          <w:sz w:val="20"/>
          <w:szCs w:val="20"/>
          <w:lang w:val="en-US"/>
        </w:rPr>
        <w:t xml:space="preserve"> weights. Furthermore, the </w:t>
      </w:r>
      <w:r w:rsidR="00073F1C" w:rsidRPr="00FA2F0E">
        <w:rPr>
          <w:rFonts w:ascii="Segoe UI" w:hAnsi="Segoe UI" w:cs="Segoe UI"/>
          <w:sz w:val="20"/>
          <w:szCs w:val="20"/>
          <w:lang w:val="en-US"/>
        </w:rPr>
        <w:t xml:space="preserve">interval type-2 fuzzy set-based </w:t>
      </w:r>
      <w:r w:rsidRPr="00FA2F0E">
        <w:rPr>
          <w:rFonts w:ascii="Segoe UI" w:hAnsi="Segoe UI" w:cs="Segoe UI"/>
          <w:sz w:val="20"/>
          <w:szCs w:val="20"/>
          <w:lang w:val="en-US"/>
        </w:rPr>
        <w:t>approach can be developed with heuristic fuzzy sets, value-range fuzzy sets, and other different fuzzy sets.</w:t>
      </w:r>
    </w:p>
    <w:p w14:paraId="3F826B38" w14:textId="77777777" w:rsidR="00A164F9" w:rsidRPr="00EC3004" w:rsidRDefault="00A164F9" w:rsidP="00EC3004">
      <w:pPr>
        <w:spacing w:after="120" w:line="300" w:lineRule="auto"/>
        <w:jc w:val="both"/>
        <w:rPr>
          <w:rFonts w:ascii="Segoe UI" w:hAnsi="Segoe UI" w:cs="Segoe UI"/>
          <w:b/>
          <w:bCs/>
          <w:lang w:val="en-US"/>
        </w:rPr>
      </w:pPr>
      <w:r w:rsidRPr="00EC3004">
        <w:rPr>
          <w:rFonts w:ascii="Segoe UI" w:hAnsi="Segoe UI" w:cs="Segoe UI"/>
          <w:b/>
          <w:bCs/>
          <w:lang w:val="en-US"/>
        </w:rPr>
        <w:t>References</w:t>
      </w:r>
    </w:p>
    <w:p w14:paraId="127C94A9" w14:textId="77777777" w:rsidR="00EC3004" w:rsidRDefault="00EC3004" w:rsidP="00EC3004">
      <w:pPr>
        <w:spacing w:after="120" w:line="300" w:lineRule="auto"/>
        <w:jc w:val="both"/>
        <w:rPr>
          <w:rFonts w:ascii="Segoe UI" w:hAnsi="Segoe UI" w:cs="Segoe UI"/>
          <w:sz w:val="20"/>
          <w:szCs w:val="20"/>
          <w:lang w:val="en-US"/>
        </w:rPr>
      </w:pPr>
      <w:r w:rsidRPr="00EC3004">
        <w:rPr>
          <w:rFonts w:ascii="Segoe UI" w:hAnsi="Segoe UI" w:cs="Segoe UI"/>
          <w:sz w:val="20"/>
          <w:szCs w:val="20"/>
          <w:lang w:val="en-US"/>
        </w:rPr>
        <w:t xml:space="preserve">AFAD (2018). URL-7, 2020. Afet </w:t>
      </w:r>
      <w:proofErr w:type="spellStart"/>
      <w:r w:rsidRPr="00EC3004">
        <w:rPr>
          <w:rFonts w:ascii="Segoe UI" w:hAnsi="Segoe UI" w:cs="Segoe UI"/>
          <w:sz w:val="20"/>
          <w:szCs w:val="20"/>
          <w:lang w:val="en-US"/>
        </w:rPr>
        <w:t>ve</w:t>
      </w:r>
      <w:proofErr w:type="spellEnd"/>
      <w:r w:rsidRPr="00EC3004">
        <w:rPr>
          <w:rFonts w:ascii="Segoe UI" w:hAnsi="Segoe UI" w:cs="Segoe UI"/>
          <w:sz w:val="20"/>
          <w:szCs w:val="20"/>
          <w:lang w:val="en-US"/>
        </w:rPr>
        <w:t xml:space="preserve"> Acil Durum </w:t>
      </w:r>
      <w:proofErr w:type="spellStart"/>
      <w:r w:rsidRPr="00EC3004">
        <w:rPr>
          <w:rFonts w:ascii="Segoe UI" w:hAnsi="Segoe UI" w:cs="Segoe UI"/>
          <w:sz w:val="20"/>
          <w:szCs w:val="20"/>
          <w:lang w:val="en-US"/>
        </w:rPr>
        <w:t>Başkanlığı</w:t>
      </w:r>
      <w:proofErr w:type="spellEnd"/>
      <w:r w:rsidRPr="00EC3004">
        <w:rPr>
          <w:rFonts w:ascii="Segoe UI" w:hAnsi="Segoe UI" w:cs="Segoe UI"/>
          <w:sz w:val="20"/>
          <w:szCs w:val="20"/>
          <w:lang w:val="en-US"/>
        </w:rPr>
        <w:t xml:space="preserve"> </w:t>
      </w:r>
      <w:proofErr w:type="spellStart"/>
      <w:r w:rsidRPr="00EC3004">
        <w:rPr>
          <w:rFonts w:ascii="Segoe UI" w:hAnsi="Segoe UI" w:cs="Segoe UI"/>
          <w:sz w:val="20"/>
          <w:szCs w:val="20"/>
          <w:lang w:val="en-US"/>
        </w:rPr>
        <w:t>Resmî</w:t>
      </w:r>
      <w:proofErr w:type="spellEnd"/>
      <w:r w:rsidRPr="00EC3004">
        <w:rPr>
          <w:rFonts w:ascii="Segoe UI" w:hAnsi="Segoe UI" w:cs="Segoe UI"/>
          <w:sz w:val="20"/>
          <w:szCs w:val="20"/>
          <w:lang w:val="en-US"/>
        </w:rPr>
        <w:t xml:space="preserve"> Web </w:t>
      </w:r>
      <w:proofErr w:type="spellStart"/>
      <w:r w:rsidRPr="00EC3004">
        <w:rPr>
          <w:rFonts w:ascii="Segoe UI" w:hAnsi="Segoe UI" w:cs="Segoe UI"/>
          <w:sz w:val="20"/>
          <w:szCs w:val="20"/>
          <w:lang w:val="en-US"/>
        </w:rPr>
        <w:t>Sitesi</w:t>
      </w:r>
      <w:proofErr w:type="spellEnd"/>
      <w:r w:rsidRPr="00EC3004">
        <w:rPr>
          <w:rFonts w:ascii="Segoe UI" w:hAnsi="Segoe UI" w:cs="Segoe UI"/>
          <w:sz w:val="20"/>
          <w:szCs w:val="20"/>
          <w:lang w:val="en-US"/>
        </w:rPr>
        <w:t xml:space="preserve">, </w:t>
      </w:r>
      <w:hyperlink r:id="rId51" w:history="1">
        <w:r w:rsidRPr="00EC3004">
          <w:rPr>
            <w:rFonts w:ascii="Segoe UI" w:hAnsi="Segoe UI" w:cs="Segoe UI"/>
            <w:sz w:val="20"/>
            <w:szCs w:val="20"/>
            <w:lang w:val="en-US"/>
          </w:rPr>
          <w:t>https://www.afad.gov.tr/</w:t>
        </w:r>
      </w:hyperlink>
      <w:r w:rsidRPr="00EC3004">
        <w:rPr>
          <w:rFonts w:ascii="Segoe UI" w:hAnsi="Segoe UI" w:cs="Segoe UI"/>
          <w:sz w:val="20"/>
          <w:szCs w:val="20"/>
          <w:lang w:val="en-US"/>
        </w:rPr>
        <w:t xml:space="preserve">  06.12.2020</w:t>
      </w:r>
    </w:p>
    <w:p w14:paraId="20956A7F" w14:textId="69EFC5CF" w:rsidR="00EC3004" w:rsidRPr="00EC3004" w:rsidRDefault="00EC3004" w:rsidP="00EC3004">
      <w:pPr>
        <w:spacing w:after="120" w:line="300" w:lineRule="auto"/>
        <w:jc w:val="both"/>
        <w:rPr>
          <w:rFonts w:ascii="Segoe UI" w:hAnsi="Segoe UI" w:cs="Segoe UI"/>
          <w:sz w:val="20"/>
          <w:szCs w:val="20"/>
          <w:lang w:val="en-US"/>
        </w:rPr>
      </w:pPr>
      <w:r w:rsidRPr="00EC3004">
        <w:rPr>
          <w:rFonts w:ascii="Segoe UI" w:hAnsi="Segoe UI" w:cs="Segoe UI"/>
          <w:sz w:val="20"/>
          <w:szCs w:val="20"/>
          <w:lang w:val="en-US"/>
        </w:rPr>
        <w:t>Altay, B. C., Celik, E., Okumus, A., Balin, A., &amp; Gul, M. (2023). An integrated interval type-2 fuzzy BWM-MARCOS model for location selection of e-scooter sharing stations: The case of a university campus. Engineering Applications of Artificial Intelligence, 122, 106095.</w:t>
      </w:r>
    </w:p>
    <w:p w14:paraId="505FC0FB" w14:textId="77777777" w:rsidR="00EC3004" w:rsidRPr="00EC3004" w:rsidRDefault="00EC3004" w:rsidP="00EC3004">
      <w:pPr>
        <w:spacing w:after="120" w:line="300" w:lineRule="auto"/>
        <w:jc w:val="both"/>
        <w:rPr>
          <w:rFonts w:ascii="Segoe UI" w:hAnsi="Segoe UI" w:cs="Segoe UI"/>
          <w:sz w:val="20"/>
          <w:szCs w:val="20"/>
          <w:lang w:val="en-US"/>
        </w:rPr>
      </w:pPr>
      <w:r w:rsidRPr="00EC3004">
        <w:rPr>
          <w:rFonts w:ascii="Segoe UI" w:hAnsi="Segoe UI" w:cs="Segoe UI"/>
          <w:sz w:val="20"/>
          <w:szCs w:val="20"/>
          <w:lang w:val="en-US"/>
        </w:rPr>
        <w:t>Celik, E. (2024). Analyzing the Shelter Site Selection Criteria for Disaster Preparedness Using Best–Worst Method under Interval Type-2 Fuzzy Sets. Sustainability, 16(5), 2127.</w:t>
      </w:r>
    </w:p>
    <w:p w14:paraId="047B2FC2" w14:textId="77777777" w:rsidR="00EC3004" w:rsidRPr="00EC3004" w:rsidRDefault="00EC3004" w:rsidP="00EC3004">
      <w:pPr>
        <w:spacing w:after="120" w:line="300" w:lineRule="auto"/>
        <w:jc w:val="both"/>
        <w:rPr>
          <w:rFonts w:ascii="Segoe UI" w:hAnsi="Segoe UI" w:cs="Segoe UI"/>
          <w:sz w:val="20"/>
          <w:szCs w:val="20"/>
          <w:lang w:val="en-US"/>
        </w:rPr>
      </w:pPr>
      <w:r w:rsidRPr="00EC3004">
        <w:rPr>
          <w:rFonts w:ascii="Segoe UI" w:hAnsi="Segoe UI" w:cs="Segoe UI"/>
          <w:sz w:val="20"/>
          <w:szCs w:val="20"/>
          <w:lang w:val="en-US"/>
        </w:rPr>
        <w:t xml:space="preserve">Çelik, E., 2017. A </w:t>
      </w:r>
      <w:proofErr w:type="gramStart"/>
      <w:r w:rsidRPr="00EC3004">
        <w:rPr>
          <w:rFonts w:ascii="Segoe UI" w:hAnsi="Segoe UI" w:cs="Segoe UI"/>
          <w:sz w:val="20"/>
          <w:szCs w:val="20"/>
          <w:lang w:val="en-US"/>
        </w:rPr>
        <w:t>cause and effect</w:t>
      </w:r>
      <w:proofErr w:type="gramEnd"/>
      <w:r w:rsidRPr="00EC3004">
        <w:rPr>
          <w:rFonts w:ascii="Segoe UI" w:hAnsi="Segoe UI" w:cs="Segoe UI"/>
          <w:sz w:val="20"/>
          <w:szCs w:val="20"/>
          <w:lang w:val="en-US"/>
        </w:rPr>
        <w:t xml:space="preserve"> relationship model for location of temporary shelters in disaster operations management. International Journal of Disaster Risk Reduction, 22:257-268.</w:t>
      </w:r>
    </w:p>
    <w:p w14:paraId="04E3DF66" w14:textId="77777777" w:rsidR="00EC3004" w:rsidRPr="00EC3004" w:rsidRDefault="00EC3004" w:rsidP="00EC3004">
      <w:pPr>
        <w:spacing w:after="120" w:line="300" w:lineRule="auto"/>
        <w:jc w:val="both"/>
        <w:rPr>
          <w:rFonts w:ascii="Segoe UI" w:hAnsi="Segoe UI" w:cs="Segoe UI"/>
          <w:sz w:val="20"/>
          <w:szCs w:val="20"/>
          <w:lang w:val="en-US"/>
        </w:rPr>
      </w:pPr>
      <w:r w:rsidRPr="00EC3004">
        <w:rPr>
          <w:rFonts w:ascii="Segoe UI" w:hAnsi="Segoe UI" w:cs="Segoe UI"/>
          <w:sz w:val="20"/>
          <w:szCs w:val="20"/>
          <w:lang w:val="en-US"/>
        </w:rPr>
        <w:t>Celik, E., Akyuz, E., 2018. An interval type-2 fuzzy AHP and TOPSIS methods for decision-making problems in maritime transportation engineering: the case of ship loader. Ocean Engineering, 155, 371-381.</w:t>
      </w:r>
    </w:p>
    <w:p w14:paraId="34FE0F31" w14:textId="77777777" w:rsidR="00EC3004" w:rsidRPr="00EC3004" w:rsidRDefault="00EC3004" w:rsidP="00EC3004">
      <w:pPr>
        <w:spacing w:after="120" w:line="300" w:lineRule="auto"/>
        <w:jc w:val="both"/>
        <w:rPr>
          <w:rFonts w:ascii="Segoe UI" w:hAnsi="Segoe UI" w:cs="Segoe UI"/>
          <w:sz w:val="20"/>
          <w:szCs w:val="20"/>
          <w:lang w:val="en-US"/>
        </w:rPr>
      </w:pPr>
      <w:r w:rsidRPr="00EC3004">
        <w:rPr>
          <w:rFonts w:ascii="Segoe UI" w:hAnsi="Segoe UI" w:cs="Segoe UI"/>
          <w:sz w:val="20"/>
          <w:szCs w:val="20"/>
          <w:lang w:val="en-US"/>
        </w:rPr>
        <w:t xml:space="preserve">Celik, E., Gul, M., Gumus, A.T., </w:t>
      </w:r>
      <w:proofErr w:type="spellStart"/>
      <w:r w:rsidRPr="00EC3004">
        <w:rPr>
          <w:rFonts w:ascii="Segoe UI" w:hAnsi="Segoe UI" w:cs="Segoe UI"/>
          <w:sz w:val="20"/>
          <w:szCs w:val="20"/>
          <w:lang w:val="en-US"/>
        </w:rPr>
        <w:t>Guneri</w:t>
      </w:r>
      <w:proofErr w:type="spellEnd"/>
      <w:r w:rsidRPr="00EC3004">
        <w:rPr>
          <w:rFonts w:ascii="Segoe UI" w:hAnsi="Segoe UI" w:cs="Segoe UI"/>
          <w:sz w:val="20"/>
          <w:szCs w:val="20"/>
          <w:lang w:val="en-US"/>
        </w:rPr>
        <w:t>, A.F., 2012. A fuzzy TOPSIS approach based on trapezoidal numbers to material selection problem, Journal of Information Technology Applications &amp; Management, 19(3):19-30</w:t>
      </w:r>
    </w:p>
    <w:p w14:paraId="11999B0D" w14:textId="77777777" w:rsidR="00EC3004" w:rsidRPr="00EC3004" w:rsidRDefault="00EC3004" w:rsidP="00EC3004">
      <w:pPr>
        <w:spacing w:after="120" w:line="300" w:lineRule="auto"/>
        <w:jc w:val="both"/>
        <w:rPr>
          <w:rFonts w:ascii="Segoe UI" w:hAnsi="Segoe UI" w:cs="Segoe UI"/>
          <w:sz w:val="20"/>
          <w:szCs w:val="20"/>
          <w:lang w:val="en-US"/>
        </w:rPr>
      </w:pPr>
      <w:proofErr w:type="spellStart"/>
      <w:r w:rsidRPr="00EC3004">
        <w:rPr>
          <w:rFonts w:ascii="Segoe UI" w:hAnsi="Segoe UI" w:cs="Segoe UI"/>
          <w:sz w:val="20"/>
          <w:szCs w:val="20"/>
          <w:lang w:val="en-US"/>
        </w:rPr>
        <w:t>Ciga</w:t>
      </w:r>
      <w:proofErr w:type="spellEnd"/>
      <w:r w:rsidRPr="00EC3004">
        <w:rPr>
          <w:rFonts w:ascii="Segoe UI" w:hAnsi="Segoe UI" w:cs="Segoe UI"/>
          <w:sz w:val="20"/>
          <w:szCs w:val="20"/>
          <w:lang w:val="en-US"/>
        </w:rPr>
        <w:t xml:space="preserve">, B., 2020. </w:t>
      </w:r>
      <w:proofErr w:type="spellStart"/>
      <w:r w:rsidRPr="00EC3004">
        <w:rPr>
          <w:rFonts w:ascii="Segoe UI" w:hAnsi="Segoe UI" w:cs="Segoe UI"/>
          <w:sz w:val="20"/>
          <w:szCs w:val="20"/>
          <w:lang w:val="en-US"/>
        </w:rPr>
        <w:t>Peyzaj</w:t>
      </w:r>
      <w:proofErr w:type="spellEnd"/>
      <w:r w:rsidRPr="00EC3004">
        <w:rPr>
          <w:rFonts w:ascii="Segoe UI" w:hAnsi="Segoe UI" w:cs="Segoe UI"/>
          <w:sz w:val="20"/>
          <w:szCs w:val="20"/>
          <w:lang w:val="en-US"/>
        </w:rPr>
        <w:t xml:space="preserve"> </w:t>
      </w:r>
      <w:proofErr w:type="spellStart"/>
      <w:r w:rsidRPr="00EC3004">
        <w:rPr>
          <w:rFonts w:ascii="Segoe UI" w:hAnsi="Segoe UI" w:cs="Segoe UI"/>
          <w:sz w:val="20"/>
          <w:szCs w:val="20"/>
          <w:lang w:val="en-US"/>
        </w:rPr>
        <w:t>planlama</w:t>
      </w:r>
      <w:proofErr w:type="spellEnd"/>
      <w:r w:rsidRPr="00EC3004">
        <w:rPr>
          <w:rFonts w:ascii="Segoe UI" w:hAnsi="Segoe UI" w:cs="Segoe UI"/>
          <w:sz w:val="20"/>
          <w:szCs w:val="20"/>
          <w:lang w:val="en-US"/>
        </w:rPr>
        <w:t xml:space="preserve"> </w:t>
      </w:r>
      <w:proofErr w:type="spellStart"/>
      <w:r w:rsidRPr="00EC3004">
        <w:rPr>
          <w:rFonts w:ascii="Segoe UI" w:hAnsi="Segoe UI" w:cs="Segoe UI"/>
          <w:sz w:val="20"/>
          <w:szCs w:val="20"/>
          <w:lang w:val="en-US"/>
        </w:rPr>
        <w:t>açısından</w:t>
      </w:r>
      <w:proofErr w:type="spellEnd"/>
      <w:r w:rsidRPr="00EC3004">
        <w:rPr>
          <w:rFonts w:ascii="Segoe UI" w:hAnsi="Segoe UI" w:cs="Segoe UI"/>
          <w:sz w:val="20"/>
          <w:szCs w:val="20"/>
          <w:lang w:val="en-US"/>
        </w:rPr>
        <w:t xml:space="preserve"> </w:t>
      </w:r>
      <w:proofErr w:type="spellStart"/>
      <w:r w:rsidRPr="00EC3004">
        <w:rPr>
          <w:rFonts w:ascii="Segoe UI" w:hAnsi="Segoe UI" w:cs="Segoe UI"/>
          <w:sz w:val="20"/>
          <w:szCs w:val="20"/>
          <w:lang w:val="en-US"/>
        </w:rPr>
        <w:t>acil</w:t>
      </w:r>
      <w:proofErr w:type="spellEnd"/>
      <w:r w:rsidRPr="00EC3004">
        <w:rPr>
          <w:rFonts w:ascii="Segoe UI" w:hAnsi="Segoe UI" w:cs="Segoe UI"/>
          <w:sz w:val="20"/>
          <w:szCs w:val="20"/>
          <w:lang w:val="en-US"/>
        </w:rPr>
        <w:t xml:space="preserve"> durum </w:t>
      </w:r>
      <w:proofErr w:type="spellStart"/>
      <w:r w:rsidRPr="00EC3004">
        <w:rPr>
          <w:rFonts w:ascii="Segoe UI" w:hAnsi="Segoe UI" w:cs="Segoe UI"/>
          <w:sz w:val="20"/>
          <w:szCs w:val="20"/>
          <w:lang w:val="en-US"/>
        </w:rPr>
        <w:t>toplanma</w:t>
      </w:r>
      <w:proofErr w:type="spellEnd"/>
      <w:r w:rsidRPr="00EC3004">
        <w:rPr>
          <w:rFonts w:ascii="Segoe UI" w:hAnsi="Segoe UI" w:cs="Segoe UI"/>
          <w:sz w:val="20"/>
          <w:szCs w:val="20"/>
          <w:lang w:val="en-US"/>
        </w:rPr>
        <w:t xml:space="preserve"> </w:t>
      </w:r>
      <w:proofErr w:type="spellStart"/>
      <w:r w:rsidRPr="00EC3004">
        <w:rPr>
          <w:rFonts w:ascii="Segoe UI" w:hAnsi="Segoe UI" w:cs="Segoe UI"/>
          <w:sz w:val="20"/>
          <w:szCs w:val="20"/>
          <w:lang w:val="en-US"/>
        </w:rPr>
        <w:t>alanlarının</w:t>
      </w:r>
      <w:proofErr w:type="spellEnd"/>
      <w:r w:rsidRPr="00EC3004">
        <w:rPr>
          <w:rFonts w:ascii="Segoe UI" w:hAnsi="Segoe UI" w:cs="Segoe UI"/>
          <w:sz w:val="20"/>
          <w:szCs w:val="20"/>
          <w:lang w:val="en-US"/>
        </w:rPr>
        <w:t xml:space="preserve"> </w:t>
      </w:r>
      <w:proofErr w:type="spellStart"/>
      <w:r w:rsidRPr="00EC3004">
        <w:rPr>
          <w:rFonts w:ascii="Segoe UI" w:hAnsi="Segoe UI" w:cs="Segoe UI"/>
          <w:sz w:val="20"/>
          <w:szCs w:val="20"/>
          <w:lang w:val="en-US"/>
        </w:rPr>
        <w:t>yeterliliklerinin</w:t>
      </w:r>
      <w:proofErr w:type="spellEnd"/>
      <w:r w:rsidRPr="00EC3004">
        <w:rPr>
          <w:rFonts w:ascii="Segoe UI" w:hAnsi="Segoe UI" w:cs="Segoe UI"/>
          <w:sz w:val="20"/>
          <w:szCs w:val="20"/>
          <w:lang w:val="en-US"/>
        </w:rPr>
        <w:t xml:space="preserve"> Istanbul </w:t>
      </w:r>
      <w:proofErr w:type="spellStart"/>
      <w:r w:rsidRPr="00EC3004">
        <w:rPr>
          <w:rFonts w:ascii="Segoe UI" w:hAnsi="Segoe UI" w:cs="Segoe UI"/>
          <w:sz w:val="20"/>
          <w:szCs w:val="20"/>
          <w:lang w:val="en-US"/>
        </w:rPr>
        <w:t>ili</w:t>
      </w:r>
      <w:proofErr w:type="spellEnd"/>
      <w:r w:rsidRPr="00EC3004">
        <w:rPr>
          <w:rFonts w:ascii="Segoe UI" w:hAnsi="Segoe UI" w:cs="Segoe UI"/>
          <w:sz w:val="20"/>
          <w:szCs w:val="20"/>
          <w:lang w:val="en-US"/>
        </w:rPr>
        <w:t xml:space="preserve"> </w:t>
      </w:r>
      <w:proofErr w:type="spellStart"/>
      <w:r w:rsidRPr="00EC3004">
        <w:rPr>
          <w:rFonts w:ascii="Segoe UI" w:hAnsi="Segoe UI" w:cs="Segoe UI"/>
          <w:sz w:val="20"/>
          <w:szCs w:val="20"/>
          <w:lang w:val="en-US"/>
        </w:rPr>
        <w:t>kartal</w:t>
      </w:r>
      <w:proofErr w:type="spellEnd"/>
      <w:r w:rsidRPr="00EC3004">
        <w:rPr>
          <w:rFonts w:ascii="Segoe UI" w:hAnsi="Segoe UI" w:cs="Segoe UI"/>
          <w:sz w:val="20"/>
          <w:szCs w:val="20"/>
          <w:lang w:val="en-US"/>
        </w:rPr>
        <w:t xml:space="preserve"> </w:t>
      </w:r>
      <w:proofErr w:type="spellStart"/>
      <w:r w:rsidRPr="00EC3004">
        <w:rPr>
          <w:rFonts w:ascii="Segoe UI" w:hAnsi="Segoe UI" w:cs="Segoe UI"/>
          <w:sz w:val="20"/>
          <w:szCs w:val="20"/>
          <w:lang w:val="en-US"/>
        </w:rPr>
        <w:t>ilçesi</w:t>
      </w:r>
      <w:proofErr w:type="spellEnd"/>
      <w:r w:rsidRPr="00EC3004">
        <w:rPr>
          <w:rFonts w:ascii="Segoe UI" w:hAnsi="Segoe UI" w:cs="Segoe UI"/>
          <w:sz w:val="20"/>
          <w:szCs w:val="20"/>
          <w:lang w:val="en-US"/>
        </w:rPr>
        <w:t xml:space="preserve"> </w:t>
      </w:r>
      <w:proofErr w:type="spellStart"/>
      <w:r w:rsidRPr="00EC3004">
        <w:rPr>
          <w:rFonts w:ascii="Segoe UI" w:hAnsi="Segoe UI" w:cs="Segoe UI"/>
          <w:sz w:val="20"/>
          <w:szCs w:val="20"/>
          <w:lang w:val="en-US"/>
        </w:rPr>
        <w:t>örneğinde</w:t>
      </w:r>
      <w:proofErr w:type="spellEnd"/>
      <w:r w:rsidRPr="00EC3004">
        <w:rPr>
          <w:rFonts w:ascii="Segoe UI" w:hAnsi="Segoe UI" w:cs="Segoe UI"/>
          <w:sz w:val="20"/>
          <w:szCs w:val="20"/>
          <w:lang w:val="en-US"/>
        </w:rPr>
        <w:t xml:space="preserve"> </w:t>
      </w:r>
      <w:proofErr w:type="spellStart"/>
      <w:r w:rsidRPr="00EC3004">
        <w:rPr>
          <w:rFonts w:ascii="Segoe UI" w:hAnsi="Segoe UI" w:cs="Segoe UI"/>
          <w:sz w:val="20"/>
          <w:szCs w:val="20"/>
          <w:lang w:val="en-US"/>
        </w:rPr>
        <w:t>incelenmesi</w:t>
      </w:r>
      <w:proofErr w:type="spellEnd"/>
      <w:r w:rsidRPr="00EC3004">
        <w:rPr>
          <w:rFonts w:ascii="Segoe UI" w:hAnsi="Segoe UI" w:cs="Segoe UI"/>
          <w:sz w:val="20"/>
          <w:szCs w:val="20"/>
          <w:lang w:val="en-US"/>
        </w:rPr>
        <w:t xml:space="preserve">. Yüksek </w:t>
      </w:r>
      <w:proofErr w:type="spellStart"/>
      <w:r w:rsidRPr="00EC3004">
        <w:rPr>
          <w:rFonts w:ascii="Segoe UI" w:hAnsi="Segoe UI" w:cs="Segoe UI"/>
          <w:sz w:val="20"/>
          <w:szCs w:val="20"/>
          <w:lang w:val="en-US"/>
        </w:rPr>
        <w:t>Lisans</w:t>
      </w:r>
      <w:proofErr w:type="spellEnd"/>
      <w:r w:rsidRPr="00EC3004">
        <w:rPr>
          <w:rFonts w:ascii="Segoe UI" w:hAnsi="Segoe UI" w:cs="Segoe UI"/>
          <w:sz w:val="20"/>
          <w:szCs w:val="20"/>
          <w:lang w:val="en-US"/>
        </w:rPr>
        <w:t xml:space="preserve"> Tezi, Yıldız Teknik Üniversitesi, İstanbul. 164s.</w:t>
      </w:r>
    </w:p>
    <w:p w14:paraId="4CDE09CE" w14:textId="77777777" w:rsidR="00EC3004" w:rsidRPr="00EC3004" w:rsidRDefault="00EC3004" w:rsidP="00EC3004">
      <w:pPr>
        <w:spacing w:after="120" w:line="300" w:lineRule="auto"/>
        <w:jc w:val="both"/>
        <w:rPr>
          <w:rFonts w:ascii="Segoe UI" w:hAnsi="Segoe UI" w:cs="Segoe UI"/>
          <w:sz w:val="20"/>
          <w:szCs w:val="20"/>
          <w:lang w:val="en-US"/>
        </w:rPr>
      </w:pPr>
      <w:r w:rsidRPr="00EC3004">
        <w:rPr>
          <w:rFonts w:ascii="Segoe UI" w:hAnsi="Segoe UI" w:cs="Segoe UI"/>
          <w:sz w:val="20"/>
          <w:szCs w:val="20"/>
          <w:lang w:val="en-US"/>
        </w:rPr>
        <w:t xml:space="preserve">Çınar, A.K., Akgün, Y., Maral, H., 2018. Afet </w:t>
      </w:r>
      <w:proofErr w:type="spellStart"/>
      <w:r w:rsidRPr="00EC3004">
        <w:rPr>
          <w:rFonts w:ascii="Segoe UI" w:hAnsi="Segoe UI" w:cs="Segoe UI"/>
          <w:sz w:val="20"/>
          <w:szCs w:val="20"/>
          <w:lang w:val="en-US"/>
        </w:rPr>
        <w:t>sonrası</w:t>
      </w:r>
      <w:proofErr w:type="spellEnd"/>
      <w:r w:rsidRPr="00EC3004">
        <w:rPr>
          <w:rFonts w:ascii="Segoe UI" w:hAnsi="Segoe UI" w:cs="Segoe UI"/>
          <w:sz w:val="20"/>
          <w:szCs w:val="20"/>
          <w:lang w:val="en-US"/>
        </w:rPr>
        <w:t xml:space="preserve"> </w:t>
      </w:r>
      <w:proofErr w:type="spellStart"/>
      <w:r w:rsidRPr="00EC3004">
        <w:rPr>
          <w:rFonts w:ascii="Segoe UI" w:hAnsi="Segoe UI" w:cs="Segoe UI"/>
          <w:sz w:val="20"/>
          <w:szCs w:val="20"/>
          <w:lang w:val="en-US"/>
        </w:rPr>
        <w:t>acil</w:t>
      </w:r>
      <w:proofErr w:type="spellEnd"/>
      <w:r w:rsidRPr="00EC3004">
        <w:rPr>
          <w:rFonts w:ascii="Segoe UI" w:hAnsi="Segoe UI" w:cs="Segoe UI"/>
          <w:sz w:val="20"/>
          <w:szCs w:val="20"/>
          <w:lang w:val="en-US"/>
        </w:rPr>
        <w:t xml:space="preserve"> </w:t>
      </w:r>
      <w:proofErr w:type="spellStart"/>
      <w:r w:rsidRPr="00EC3004">
        <w:rPr>
          <w:rFonts w:ascii="Segoe UI" w:hAnsi="Segoe UI" w:cs="Segoe UI"/>
          <w:sz w:val="20"/>
          <w:szCs w:val="20"/>
          <w:lang w:val="en-US"/>
        </w:rPr>
        <w:t>toplanma</w:t>
      </w:r>
      <w:proofErr w:type="spellEnd"/>
      <w:r w:rsidRPr="00EC3004">
        <w:rPr>
          <w:rFonts w:ascii="Segoe UI" w:hAnsi="Segoe UI" w:cs="Segoe UI"/>
          <w:sz w:val="20"/>
          <w:szCs w:val="20"/>
          <w:lang w:val="en-US"/>
        </w:rPr>
        <w:t xml:space="preserve"> </w:t>
      </w:r>
      <w:proofErr w:type="spellStart"/>
      <w:r w:rsidRPr="00EC3004">
        <w:rPr>
          <w:rFonts w:ascii="Segoe UI" w:hAnsi="Segoe UI" w:cs="Segoe UI"/>
          <w:sz w:val="20"/>
          <w:szCs w:val="20"/>
          <w:lang w:val="en-US"/>
        </w:rPr>
        <w:t>ve</w:t>
      </w:r>
      <w:proofErr w:type="spellEnd"/>
      <w:r w:rsidRPr="00EC3004">
        <w:rPr>
          <w:rFonts w:ascii="Segoe UI" w:hAnsi="Segoe UI" w:cs="Segoe UI"/>
          <w:sz w:val="20"/>
          <w:szCs w:val="20"/>
          <w:lang w:val="en-US"/>
        </w:rPr>
        <w:t xml:space="preserve"> </w:t>
      </w:r>
      <w:proofErr w:type="spellStart"/>
      <w:r w:rsidRPr="00EC3004">
        <w:rPr>
          <w:rFonts w:ascii="Segoe UI" w:hAnsi="Segoe UI" w:cs="Segoe UI"/>
          <w:sz w:val="20"/>
          <w:szCs w:val="20"/>
          <w:lang w:val="en-US"/>
        </w:rPr>
        <w:t>geçici</w:t>
      </w:r>
      <w:proofErr w:type="spellEnd"/>
      <w:r w:rsidRPr="00EC3004">
        <w:rPr>
          <w:rFonts w:ascii="Segoe UI" w:hAnsi="Segoe UI" w:cs="Segoe UI"/>
          <w:sz w:val="20"/>
          <w:szCs w:val="20"/>
          <w:lang w:val="en-US"/>
        </w:rPr>
        <w:t xml:space="preserve"> </w:t>
      </w:r>
      <w:proofErr w:type="spellStart"/>
      <w:r w:rsidRPr="00EC3004">
        <w:rPr>
          <w:rFonts w:ascii="Segoe UI" w:hAnsi="Segoe UI" w:cs="Segoe UI"/>
          <w:sz w:val="20"/>
          <w:szCs w:val="20"/>
          <w:lang w:val="en-US"/>
        </w:rPr>
        <w:t>barınma</w:t>
      </w:r>
      <w:proofErr w:type="spellEnd"/>
      <w:r w:rsidRPr="00EC3004">
        <w:rPr>
          <w:rFonts w:ascii="Segoe UI" w:hAnsi="Segoe UI" w:cs="Segoe UI"/>
          <w:sz w:val="20"/>
          <w:szCs w:val="20"/>
          <w:lang w:val="en-US"/>
        </w:rPr>
        <w:t xml:space="preserve"> </w:t>
      </w:r>
      <w:proofErr w:type="spellStart"/>
      <w:r w:rsidRPr="00EC3004">
        <w:rPr>
          <w:rFonts w:ascii="Segoe UI" w:hAnsi="Segoe UI" w:cs="Segoe UI"/>
          <w:sz w:val="20"/>
          <w:szCs w:val="20"/>
          <w:lang w:val="en-US"/>
        </w:rPr>
        <w:t>alanlarının</w:t>
      </w:r>
      <w:proofErr w:type="spellEnd"/>
      <w:r w:rsidRPr="00EC3004">
        <w:rPr>
          <w:rFonts w:ascii="Segoe UI" w:hAnsi="Segoe UI" w:cs="Segoe UI"/>
          <w:sz w:val="20"/>
          <w:szCs w:val="20"/>
          <w:lang w:val="en-US"/>
        </w:rPr>
        <w:t xml:space="preserve"> </w:t>
      </w:r>
      <w:proofErr w:type="spellStart"/>
      <w:r w:rsidRPr="00EC3004">
        <w:rPr>
          <w:rFonts w:ascii="Segoe UI" w:hAnsi="Segoe UI" w:cs="Segoe UI"/>
          <w:sz w:val="20"/>
          <w:szCs w:val="20"/>
          <w:lang w:val="en-US"/>
        </w:rPr>
        <w:t>planlamasındaki</w:t>
      </w:r>
      <w:proofErr w:type="spellEnd"/>
      <w:r w:rsidRPr="00EC3004">
        <w:rPr>
          <w:rFonts w:ascii="Segoe UI" w:hAnsi="Segoe UI" w:cs="Segoe UI"/>
          <w:sz w:val="20"/>
          <w:szCs w:val="20"/>
          <w:lang w:val="en-US"/>
        </w:rPr>
        <w:t xml:space="preserve"> </w:t>
      </w:r>
      <w:proofErr w:type="spellStart"/>
      <w:r w:rsidRPr="00EC3004">
        <w:rPr>
          <w:rFonts w:ascii="Segoe UI" w:hAnsi="Segoe UI" w:cs="Segoe UI"/>
          <w:sz w:val="20"/>
          <w:szCs w:val="20"/>
          <w:lang w:val="en-US"/>
        </w:rPr>
        <w:t>faktörlerin</w:t>
      </w:r>
      <w:proofErr w:type="spellEnd"/>
      <w:r w:rsidRPr="00EC3004">
        <w:rPr>
          <w:rFonts w:ascii="Segoe UI" w:hAnsi="Segoe UI" w:cs="Segoe UI"/>
          <w:sz w:val="20"/>
          <w:szCs w:val="20"/>
          <w:lang w:val="en-US"/>
        </w:rPr>
        <w:t xml:space="preserve"> </w:t>
      </w:r>
      <w:proofErr w:type="spellStart"/>
      <w:r w:rsidRPr="00EC3004">
        <w:rPr>
          <w:rFonts w:ascii="Segoe UI" w:hAnsi="Segoe UI" w:cs="Segoe UI"/>
          <w:sz w:val="20"/>
          <w:szCs w:val="20"/>
          <w:lang w:val="en-US"/>
        </w:rPr>
        <w:t>incelenmesi</w:t>
      </w:r>
      <w:proofErr w:type="spellEnd"/>
      <w:r w:rsidRPr="00EC3004">
        <w:rPr>
          <w:rFonts w:ascii="Segoe UI" w:hAnsi="Segoe UI" w:cs="Segoe UI"/>
          <w:sz w:val="20"/>
          <w:szCs w:val="20"/>
          <w:lang w:val="en-US"/>
        </w:rPr>
        <w:t>: İzmir-</w:t>
      </w:r>
      <w:proofErr w:type="spellStart"/>
      <w:r w:rsidRPr="00EC3004">
        <w:rPr>
          <w:rFonts w:ascii="Segoe UI" w:hAnsi="Segoe UI" w:cs="Segoe UI"/>
          <w:sz w:val="20"/>
          <w:szCs w:val="20"/>
          <w:lang w:val="en-US"/>
        </w:rPr>
        <w:t>Karşıyaka</w:t>
      </w:r>
      <w:proofErr w:type="spellEnd"/>
      <w:r w:rsidRPr="00EC3004">
        <w:rPr>
          <w:rFonts w:ascii="Segoe UI" w:hAnsi="Segoe UI" w:cs="Segoe UI"/>
          <w:sz w:val="20"/>
          <w:szCs w:val="20"/>
          <w:lang w:val="en-US"/>
        </w:rPr>
        <w:t xml:space="preserve"> </w:t>
      </w:r>
      <w:proofErr w:type="spellStart"/>
      <w:r w:rsidRPr="00EC3004">
        <w:rPr>
          <w:rFonts w:ascii="Segoe UI" w:hAnsi="Segoe UI" w:cs="Segoe UI"/>
          <w:sz w:val="20"/>
          <w:szCs w:val="20"/>
          <w:lang w:val="en-US"/>
        </w:rPr>
        <w:t>örneği</w:t>
      </w:r>
      <w:proofErr w:type="spellEnd"/>
      <w:r w:rsidRPr="00EC3004">
        <w:rPr>
          <w:rFonts w:ascii="Segoe UI" w:hAnsi="Segoe UI" w:cs="Segoe UI"/>
          <w:sz w:val="20"/>
          <w:szCs w:val="20"/>
          <w:lang w:val="en-US"/>
        </w:rPr>
        <w:t xml:space="preserve">. </w:t>
      </w:r>
      <w:proofErr w:type="spellStart"/>
      <w:r w:rsidRPr="00EC3004">
        <w:rPr>
          <w:rFonts w:ascii="Segoe UI" w:hAnsi="Segoe UI" w:cs="Segoe UI"/>
          <w:sz w:val="20"/>
          <w:szCs w:val="20"/>
          <w:lang w:val="en-US"/>
        </w:rPr>
        <w:t>Planlama</w:t>
      </w:r>
      <w:proofErr w:type="spellEnd"/>
      <w:r w:rsidRPr="00EC3004">
        <w:rPr>
          <w:rFonts w:ascii="Segoe UI" w:hAnsi="Segoe UI" w:cs="Segoe UI"/>
          <w:sz w:val="20"/>
          <w:szCs w:val="20"/>
          <w:lang w:val="en-US"/>
        </w:rPr>
        <w:t xml:space="preserve"> </w:t>
      </w:r>
      <w:proofErr w:type="spellStart"/>
      <w:r w:rsidRPr="00EC3004">
        <w:rPr>
          <w:rFonts w:ascii="Segoe UI" w:hAnsi="Segoe UI" w:cs="Segoe UI"/>
          <w:sz w:val="20"/>
          <w:szCs w:val="20"/>
          <w:lang w:val="en-US"/>
        </w:rPr>
        <w:t>Dergisi</w:t>
      </w:r>
      <w:proofErr w:type="spellEnd"/>
      <w:r w:rsidRPr="00EC3004">
        <w:rPr>
          <w:rFonts w:ascii="Segoe UI" w:hAnsi="Segoe UI" w:cs="Segoe UI"/>
          <w:sz w:val="20"/>
          <w:szCs w:val="20"/>
          <w:lang w:val="en-US"/>
        </w:rPr>
        <w:t>, 28(2):179-200.</w:t>
      </w:r>
    </w:p>
    <w:p w14:paraId="7D2AF3A2" w14:textId="77777777" w:rsidR="00EC3004" w:rsidRPr="00EC3004" w:rsidRDefault="00EC3004" w:rsidP="00EC3004">
      <w:pPr>
        <w:spacing w:after="120" w:line="300" w:lineRule="auto"/>
        <w:jc w:val="both"/>
        <w:rPr>
          <w:rFonts w:ascii="Segoe UI" w:hAnsi="Segoe UI" w:cs="Segoe UI"/>
          <w:sz w:val="20"/>
          <w:szCs w:val="20"/>
          <w:lang w:val="en-US"/>
        </w:rPr>
      </w:pPr>
      <w:r w:rsidRPr="00EC3004">
        <w:rPr>
          <w:rFonts w:ascii="Segoe UI" w:hAnsi="Segoe UI" w:cs="Segoe UI"/>
          <w:sz w:val="20"/>
          <w:szCs w:val="20"/>
          <w:lang w:val="en-US"/>
        </w:rPr>
        <w:t xml:space="preserve">Dursun, B., 2021. Afet </w:t>
      </w:r>
      <w:proofErr w:type="spellStart"/>
      <w:r w:rsidRPr="00EC3004">
        <w:rPr>
          <w:rFonts w:ascii="Segoe UI" w:hAnsi="Segoe UI" w:cs="Segoe UI"/>
          <w:sz w:val="20"/>
          <w:szCs w:val="20"/>
          <w:lang w:val="en-US"/>
        </w:rPr>
        <w:t>toplanma</w:t>
      </w:r>
      <w:proofErr w:type="spellEnd"/>
      <w:r w:rsidRPr="00EC3004">
        <w:rPr>
          <w:rFonts w:ascii="Segoe UI" w:hAnsi="Segoe UI" w:cs="Segoe UI"/>
          <w:sz w:val="20"/>
          <w:szCs w:val="20"/>
          <w:lang w:val="en-US"/>
        </w:rPr>
        <w:t xml:space="preserve"> </w:t>
      </w:r>
      <w:proofErr w:type="spellStart"/>
      <w:r w:rsidRPr="00EC3004">
        <w:rPr>
          <w:rFonts w:ascii="Segoe UI" w:hAnsi="Segoe UI" w:cs="Segoe UI"/>
          <w:sz w:val="20"/>
          <w:szCs w:val="20"/>
          <w:lang w:val="en-US"/>
        </w:rPr>
        <w:t>alanlarının</w:t>
      </w:r>
      <w:proofErr w:type="spellEnd"/>
      <w:r w:rsidRPr="00EC3004">
        <w:rPr>
          <w:rFonts w:ascii="Segoe UI" w:hAnsi="Segoe UI" w:cs="Segoe UI"/>
          <w:sz w:val="20"/>
          <w:szCs w:val="20"/>
          <w:lang w:val="en-US"/>
        </w:rPr>
        <w:t xml:space="preserve"> </w:t>
      </w:r>
      <w:proofErr w:type="spellStart"/>
      <w:r w:rsidRPr="00EC3004">
        <w:rPr>
          <w:rFonts w:ascii="Segoe UI" w:hAnsi="Segoe UI" w:cs="Segoe UI"/>
          <w:sz w:val="20"/>
          <w:szCs w:val="20"/>
          <w:lang w:val="en-US"/>
        </w:rPr>
        <w:t>türlerine</w:t>
      </w:r>
      <w:proofErr w:type="spellEnd"/>
      <w:r w:rsidRPr="00EC3004">
        <w:rPr>
          <w:rFonts w:ascii="Segoe UI" w:hAnsi="Segoe UI" w:cs="Segoe UI"/>
          <w:sz w:val="20"/>
          <w:szCs w:val="20"/>
          <w:lang w:val="en-US"/>
        </w:rPr>
        <w:t xml:space="preserve"> </w:t>
      </w:r>
      <w:proofErr w:type="spellStart"/>
      <w:r w:rsidRPr="00EC3004">
        <w:rPr>
          <w:rFonts w:ascii="Segoe UI" w:hAnsi="Segoe UI" w:cs="Segoe UI"/>
          <w:sz w:val="20"/>
          <w:szCs w:val="20"/>
          <w:lang w:val="en-US"/>
        </w:rPr>
        <w:t>ve</w:t>
      </w:r>
      <w:proofErr w:type="spellEnd"/>
      <w:r w:rsidRPr="00EC3004">
        <w:rPr>
          <w:rFonts w:ascii="Segoe UI" w:hAnsi="Segoe UI" w:cs="Segoe UI"/>
          <w:sz w:val="20"/>
          <w:szCs w:val="20"/>
          <w:lang w:val="en-US"/>
        </w:rPr>
        <w:t xml:space="preserve"> </w:t>
      </w:r>
      <w:proofErr w:type="spellStart"/>
      <w:r w:rsidRPr="00EC3004">
        <w:rPr>
          <w:rFonts w:ascii="Segoe UI" w:hAnsi="Segoe UI" w:cs="Segoe UI"/>
          <w:sz w:val="20"/>
          <w:szCs w:val="20"/>
          <w:lang w:val="en-US"/>
        </w:rPr>
        <w:t>yer</w:t>
      </w:r>
      <w:proofErr w:type="spellEnd"/>
      <w:r w:rsidRPr="00EC3004">
        <w:rPr>
          <w:rFonts w:ascii="Segoe UI" w:hAnsi="Segoe UI" w:cs="Segoe UI"/>
          <w:sz w:val="20"/>
          <w:szCs w:val="20"/>
          <w:lang w:val="en-US"/>
        </w:rPr>
        <w:t xml:space="preserve"> </w:t>
      </w:r>
      <w:proofErr w:type="spellStart"/>
      <w:r w:rsidRPr="00EC3004">
        <w:rPr>
          <w:rFonts w:ascii="Segoe UI" w:hAnsi="Segoe UI" w:cs="Segoe UI"/>
          <w:sz w:val="20"/>
          <w:szCs w:val="20"/>
          <w:lang w:val="en-US"/>
        </w:rPr>
        <w:t>seçim</w:t>
      </w:r>
      <w:proofErr w:type="spellEnd"/>
      <w:r w:rsidRPr="00EC3004">
        <w:rPr>
          <w:rFonts w:ascii="Segoe UI" w:hAnsi="Segoe UI" w:cs="Segoe UI"/>
          <w:sz w:val="20"/>
          <w:szCs w:val="20"/>
          <w:lang w:val="en-US"/>
        </w:rPr>
        <w:t xml:space="preserve"> </w:t>
      </w:r>
      <w:proofErr w:type="spellStart"/>
      <w:r w:rsidRPr="00EC3004">
        <w:rPr>
          <w:rFonts w:ascii="Segoe UI" w:hAnsi="Segoe UI" w:cs="Segoe UI"/>
          <w:sz w:val="20"/>
          <w:szCs w:val="20"/>
          <w:lang w:val="en-US"/>
        </w:rPr>
        <w:t>kriterlerine</w:t>
      </w:r>
      <w:proofErr w:type="spellEnd"/>
      <w:r w:rsidRPr="00EC3004">
        <w:rPr>
          <w:rFonts w:ascii="Segoe UI" w:hAnsi="Segoe UI" w:cs="Segoe UI"/>
          <w:sz w:val="20"/>
          <w:szCs w:val="20"/>
          <w:lang w:val="en-US"/>
        </w:rPr>
        <w:t xml:space="preserve"> </w:t>
      </w:r>
      <w:proofErr w:type="spellStart"/>
      <w:r w:rsidRPr="00EC3004">
        <w:rPr>
          <w:rFonts w:ascii="Segoe UI" w:hAnsi="Segoe UI" w:cs="Segoe UI"/>
          <w:sz w:val="20"/>
          <w:szCs w:val="20"/>
          <w:lang w:val="en-US"/>
        </w:rPr>
        <w:t>göre</w:t>
      </w:r>
      <w:proofErr w:type="spellEnd"/>
      <w:r w:rsidRPr="00EC3004">
        <w:rPr>
          <w:rFonts w:ascii="Segoe UI" w:hAnsi="Segoe UI" w:cs="Segoe UI"/>
          <w:sz w:val="20"/>
          <w:szCs w:val="20"/>
          <w:lang w:val="en-US"/>
        </w:rPr>
        <w:t xml:space="preserve"> </w:t>
      </w:r>
      <w:proofErr w:type="spellStart"/>
      <w:r w:rsidRPr="00EC3004">
        <w:rPr>
          <w:rFonts w:ascii="Segoe UI" w:hAnsi="Segoe UI" w:cs="Segoe UI"/>
          <w:sz w:val="20"/>
          <w:szCs w:val="20"/>
          <w:lang w:val="en-US"/>
        </w:rPr>
        <w:t>uygunluğunun</w:t>
      </w:r>
      <w:proofErr w:type="spellEnd"/>
      <w:r w:rsidRPr="00EC3004">
        <w:rPr>
          <w:rFonts w:ascii="Segoe UI" w:hAnsi="Segoe UI" w:cs="Segoe UI"/>
          <w:sz w:val="20"/>
          <w:szCs w:val="20"/>
          <w:lang w:val="en-US"/>
        </w:rPr>
        <w:t xml:space="preserve"> </w:t>
      </w:r>
      <w:proofErr w:type="spellStart"/>
      <w:r w:rsidRPr="00EC3004">
        <w:rPr>
          <w:rFonts w:ascii="Segoe UI" w:hAnsi="Segoe UI" w:cs="Segoe UI"/>
          <w:sz w:val="20"/>
          <w:szCs w:val="20"/>
          <w:lang w:val="en-US"/>
        </w:rPr>
        <w:t>değerlendirilmesi</w:t>
      </w:r>
      <w:proofErr w:type="spellEnd"/>
      <w:r w:rsidRPr="00EC3004">
        <w:rPr>
          <w:rFonts w:ascii="Segoe UI" w:hAnsi="Segoe UI" w:cs="Segoe UI"/>
          <w:sz w:val="20"/>
          <w:szCs w:val="20"/>
          <w:lang w:val="en-US"/>
        </w:rPr>
        <w:t xml:space="preserve">: İstanbul, </w:t>
      </w:r>
      <w:proofErr w:type="spellStart"/>
      <w:r w:rsidRPr="00EC3004">
        <w:rPr>
          <w:rFonts w:ascii="Segoe UI" w:hAnsi="Segoe UI" w:cs="Segoe UI"/>
          <w:sz w:val="20"/>
          <w:szCs w:val="20"/>
          <w:lang w:val="en-US"/>
        </w:rPr>
        <w:t>Esenler</w:t>
      </w:r>
      <w:proofErr w:type="spellEnd"/>
      <w:r w:rsidRPr="00EC3004">
        <w:rPr>
          <w:rFonts w:ascii="Segoe UI" w:hAnsi="Segoe UI" w:cs="Segoe UI"/>
          <w:sz w:val="20"/>
          <w:szCs w:val="20"/>
          <w:lang w:val="en-US"/>
        </w:rPr>
        <w:t xml:space="preserve"> </w:t>
      </w:r>
      <w:proofErr w:type="spellStart"/>
      <w:r w:rsidRPr="00EC3004">
        <w:rPr>
          <w:rFonts w:ascii="Segoe UI" w:hAnsi="Segoe UI" w:cs="Segoe UI"/>
          <w:sz w:val="20"/>
          <w:szCs w:val="20"/>
          <w:lang w:val="en-US"/>
        </w:rPr>
        <w:t>örneği</w:t>
      </w:r>
      <w:proofErr w:type="spellEnd"/>
      <w:r w:rsidRPr="00EC3004">
        <w:rPr>
          <w:rFonts w:ascii="Segoe UI" w:hAnsi="Segoe UI" w:cs="Segoe UI"/>
          <w:sz w:val="20"/>
          <w:szCs w:val="20"/>
          <w:lang w:val="en-US"/>
        </w:rPr>
        <w:t xml:space="preserve">. Yüksek </w:t>
      </w:r>
      <w:proofErr w:type="spellStart"/>
      <w:r w:rsidRPr="00EC3004">
        <w:rPr>
          <w:rFonts w:ascii="Segoe UI" w:hAnsi="Segoe UI" w:cs="Segoe UI"/>
          <w:sz w:val="20"/>
          <w:szCs w:val="20"/>
          <w:lang w:val="en-US"/>
        </w:rPr>
        <w:t>Lisans</w:t>
      </w:r>
      <w:proofErr w:type="spellEnd"/>
      <w:r w:rsidRPr="00EC3004">
        <w:rPr>
          <w:rFonts w:ascii="Segoe UI" w:hAnsi="Segoe UI" w:cs="Segoe UI"/>
          <w:sz w:val="20"/>
          <w:szCs w:val="20"/>
          <w:lang w:val="en-US"/>
        </w:rPr>
        <w:t xml:space="preserve"> Tezi, Aydın Üniversitesi, İstanbul, 92s.</w:t>
      </w:r>
    </w:p>
    <w:p w14:paraId="73D178D9" w14:textId="77777777" w:rsidR="00EC3004" w:rsidRDefault="00EC3004" w:rsidP="00EC3004">
      <w:pPr>
        <w:spacing w:after="120" w:line="300" w:lineRule="auto"/>
        <w:jc w:val="both"/>
        <w:rPr>
          <w:rFonts w:ascii="Segoe UI" w:hAnsi="Segoe UI" w:cs="Segoe UI"/>
          <w:sz w:val="20"/>
          <w:szCs w:val="20"/>
          <w:lang w:val="en-US"/>
        </w:rPr>
      </w:pPr>
      <w:r w:rsidRPr="00EC3004">
        <w:rPr>
          <w:rFonts w:ascii="Segoe UI" w:hAnsi="Segoe UI" w:cs="Segoe UI"/>
          <w:sz w:val="20"/>
          <w:szCs w:val="20"/>
          <w:lang w:val="en-US"/>
        </w:rPr>
        <w:t>Guo, S., &amp; Zhao, H. (2017). Fuzzy best-worst multi-criteria decision-making method and its applications. Knowledge-based systems, 121, 23-31.</w:t>
      </w:r>
    </w:p>
    <w:p w14:paraId="4616055B" w14:textId="77777777" w:rsidR="00EC3004" w:rsidRDefault="00EC3004" w:rsidP="00EC3004">
      <w:pPr>
        <w:spacing w:after="120" w:line="300" w:lineRule="auto"/>
        <w:jc w:val="both"/>
        <w:rPr>
          <w:rFonts w:ascii="Segoe UI" w:hAnsi="Segoe UI" w:cs="Segoe UI"/>
          <w:sz w:val="20"/>
          <w:szCs w:val="20"/>
          <w:lang w:val="en-US"/>
        </w:rPr>
      </w:pPr>
      <w:proofErr w:type="spellStart"/>
      <w:r w:rsidRPr="00EC3004">
        <w:rPr>
          <w:rFonts w:ascii="Segoe UI" w:hAnsi="Segoe UI" w:cs="Segoe UI"/>
          <w:sz w:val="20"/>
          <w:szCs w:val="20"/>
          <w:lang w:val="en-US"/>
        </w:rPr>
        <w:t>Hafezalkotob</w:t>
      </w:r>
      <w:proofErr w:type="spellEnd"/>
      <w:r w:rsidRPr="00EC3004">
        <w:rPr>
          <w:rFonts w:ascii="Segoe UI" w:hAnsi="Segoe UI" w:cs="Segoe UI"/>
          <w:sz w:val="20"/>
          <w:szCs w:val="20"/>
          <w:lang w:val="en-US"/>
        </w:rPr>
        <w:t xml:space="preserve">, A., &amp; </w:t>
      </w:r>
      <w:proofErr w:type="spellStart"/>
      <w:r w:rsidRPr="00EC3004">
        <w:rPr>
          <w:rFonts w:ascii="Segoe UI" w:hAnsi="Segoe UI" w:cs="Segoe UI"/>
          <w:sz w:val="20"/>
          <w:szCs w:val="20"/>
          <w:lang w:val="en-US"/>
        </w:rPr>
        <w:t>Hafezalkotob</w:t>
      </w:r>
      <w:proofErr w:type="spellEnd"/>
      <w:r w:rsidRPr="00EC3004">
        <w:rPr>
          <w:rFonts w:ascii="Segoe UI" w:hAnsi="Segoe UI" w:cs="Segoe UI"/>
          <w:sz w:val="20"/>
          <w:szCs w:val="20"/>
          <w:lang w:val="en-US"/>
        </w:rPr>
        <w:t>, A. (2017). A novel approach for combination of individual and group decisions based on fuzzy best-worst method. Applied Soft Computing, 59, 316-325.</w:t>
      </w:r>
    </w:p>
    <w:p w14:paraId="55D85CE2" w14:textId="77777777" w:rsidR="00EC3004" w:rsidRPr="00EC3004" w:rsidRDefault="00EC3004" w:rsidP="00EC3004">
      <w:pPr>
        <w:spacing w:after="120" w:line="300" w:lineRule="auto"/>
        <w:jc w:val="both"/>
        <w:rPr>
          <w:rFonts w:ascii="Segoe UI" w:hAnsi="Segoe UI" w:cs="Segoe UI"/>
          <w:sz w:val="20"/>
          <w:szCs w:val="20"/>
          <w:lang w:val="en-US"/>
        </w:rPr>
      </w:pPr>
      <w:r w:rsidRPr="00EC3004">
        <w:rPr>
          <w:rFonts w:ascii="Segoe UI" w:hAnsi="Segoe UI" w:cs="Segoe UI"/>
          <w:sz w:val="20"/>
          <w:szCs w:val="20"/>
          <w:lang w:val="en-US"/>
        </w:rPr>
        <w:lastRenderedPageBreak/>
        <w:t xml:space="preserve">JICA and IBB (2002). The study on a disaster prevention / mitigation basic plan </w:t>
      </w:r>
      <w:proofErr w:type="spellStart"/>
      <w:r w:rsidRPr="00EC3004">
        <w:rPr>
          <w:rFonts w:ascii="Segoe UI" w:hAnsi="Segoe UI" w:cs="Segoe UI"/>
          <w:sz w:val="20"/>
          <w:szCs w:val="20"/>
          <w:lang w:val="en-US"/>
        </w:rPr>
        <w:t>ın</w:t>
      </w:r>
      <w:proofErr w:type="spellEnd"/>
      <w:r w:rsidRPr="00EC3004">
        <w:rPr>
          <w:rFonts w:ascii="Segoe UI" w:hAnsi="Segoe UI" w:cs="Segoe UI"/>
          <w:sz w:val="20"/>
          <w:szCs w:val="20"/>
          <w:lang w:val="en-US"/>
        </w:rPr>
        <w:t xml:space="preserve"> Istanbul </w:t>
      </w:r>
      <w:proofErr w:type="spellStart"/>
      <w:r w:rsidRPr="00EC3004">
        <w:rPr>
          <w:rFonts w:ascii="Segoe UI" w:hAnsi="Segoe UI" w:cs="Segoe UI"/>
          <w:sz w:val="20"/>
          <w:szCs w:val="20"/>
          <w:lang w:val="en-US"/>
        </w:rPr>
        <w:t>ıncluding</w:t>
      </w:r>
      <w:proofErr w:type="spellEnd"/>
      <w:r w:rsidRPr="00EC3004">
        <w:rPr>
          <w:rFonts w:ascii="Segoe UI" w:hAnsi="Segoe UI" w:cs="Segoe UI"/>
          <w:sz w:val="20"/>
          <w:szCs w:val="20"/>
          <w:lang w:val="en-US"/>
        </w:rPr>
        <w:t xml:space="preserve"> </w:t>
      </w:r>
      <w:proofErr w:type="spellStart"/>
      <w:r w:rsidRPr="00EC3004">
        <w:rPr>
          <w:rFonts w:ascii="Segoe UI" w:hAnsi="Segoe UI" w:cs="Segoe UI"/>
          <w:sz w:val="20"/>
          <w:szCs w:val="20"/>
          <w:lang w:val="en-US"/>
        </w:rPr>
        <w:t>microzonation</w:t>
      </w:r>
      <w:proofErr w:type="spellEnd"/>
      <w:r w:rsidRPr="00EC3004">
        <w:rPr>
          <w:rFonts w:ascii="Segoe UI" w:hAnsi="Segoe UI" w:cs="Segoe UI"/>
          <w:sz w:val="20"/>
          <w:szCs w:val="20"/>
          <w:lang w:val="en-US"/>
        </w:rPr>
        <w:t xml:space="preserve"> </w:t>
      </w:r>
      <w:proofErr w:type="spellStart"/>
      <w:r w:rsidRPr="00EC3004">
        <w:rPr>
          <w:rFonts w:ascii="Segoe UI" w:hAnsi="Segoe UI" w:cs="Segoe UI"/>
          <w:sz w:val="20"/>
          <w:szCs w:val="20"/>
          <w:lang w:val="en-US"/>
        </w:rPr>
        <w:t>ın</w:t>
      </w:r>
      <w:proofErr w:type="spellEnd"/>
      <w:r w:rsidRPr="00EC3004">
        <w:rPr>
          <w:rFonts w:ascii="Segoe UI" w:hAnsi="Segoe UI" w:cs="Segoe UI"/>
          <w:sz w:val="20"/>
          <w:szCs w:val="20"/>
          <w:lang w:val="en-US"/>
        </w:rPr>
        <w:t xml:space="preserve"> the republic of Turkey. Final Report, Volume V. (In Turkish)</w:t>
      </w:r>
    </w:p>
    <w:p w14:paraId="6870285C" w14:textId="77777777" w:rsidR="00EC3004" w:rsidRPr="00EC3004" w:rsidRDefault="00EC3004" w:rsidP="00EC3004">
      <w:pPr>
        <w:spacing w:after="120" w:line="300" w:lineRule="auto"/>
        <w:jc w:val="both"/>
        <w:rPr>
          <w:rFonts w:ascii="Segoe UI" w:hAnsi="Segoe UI" w:cs="Segoe UI"/>
          <w:sz w:val="20"/>
          <w:szCs w:val="20"/>
          <w:lang w:val="en-US"/>
        </w:rPr>
      </w:pPr>
      <w:r w:rsidRPr="00EC3004">
        <w:rPr>
          <w:rFonts w:ascii="Segoe UI" w:hAnsi="Segoe UI" w:cs="Segoe UI"/>
          <w:sz w:val="20"/>
          <w:szCs w:val="20"/>
          <w:lang w:val="en-US"/>
        </w:rPr>
        <w:t>Ju, Y., Wang, A., Liu, X., 2012. Evaluating emergency response capacity by fuzzy AHP and 2-tuple fuzzy linguistic approach, Expert Systems with Applications, 39(8), 6972-6981.</w:t>
      </w:r>
    </w:p>
    <w:p w14:paraId="31C93E98" w14:textId="77777777" w:rsidR="00EC3004" w:rsidRPr="00EC3004" w:rsidRDefault="00EC3004" w:rsidP="00EC3004">
      <w:pPr>
        <w:spacing w:after="120" w:line="300" w:lineRule="auto"/>
        <w:jc w:val="both"/>
        <w:rPr>
          <w:rFonts w:ascii="Segoe UI" w:hAnsi="Segoe UI" w:cs="Segoe UI"/>
          <w:sz w:val="20"/>
          <w:szCs w:val="20"/>
          <w:lang w:val="en-US"/>
        </w:rPr>
      </w:pPr>
      <w:proofErr w:type="spellStart"/>
      <w:r w:rsidRPr="00EC3004">
        <w:rPr>
          <w:rFonts w:ascii="Segoe UI" w:hAnsi="Segoe UI" w:cs="Segoe UI"/>
          <w:sz w:val="20"/>
          <w:szCs w:val="20"/>
          <w:lang w:val="en-US"/>
        </w:rPr>
        <w:t>Kılcı</w:t>
      </w:r>
      <w:proofErr w:type="spellEnd"/>
      <w:r w:rsidRPr="00EC3004">
        <w:rPr>
          <w:rFonts w:ascii="Segoe UI" w:hAnsi="Segoe UI" w:cs="Segoe UI"/>
          <w:sz w:val="20"/>
          <w:szCs w:val="20"/>
          <w:lang w:val="en-US"/>
        </w:rPr>
        <w:t xml:space="preserve">, F., Kara, B.Y., </w:t>
      </w:r>
      <w:proofErr w:type="spellStart"/>
      <w:r w:rsidRPr="00EC3004">
        <w:rPr>
          <w:rFonts w:ascii="Segoe UI" w:hAnsi="Segoe UI" w:cs="Segoe UI"/>
          <w:sz w:val="20"/>
          <w:szCs w:val="20"/>
          <w:lang w:val="en-US"/>
        </w:rPr>
        <w:t>Bozkaya</w:t>
      </w:r>
      <w:proofErr w:type="spellEnd"/>
      <w:r w:rsidRPr="00EC3004">
        <w:rPr>
          <w:rFonts w:ascii="Segoe UI" w:hAnsi="Segoe UI" w:cs="Segoe UI"/>
          <w:sz w:val="20"/>
          <w:szCs w:val="20"/>
          <w:lang w:val="en-US"/>
        </w:rPr>
        <w:t>, B., 2014. Locating temporary shelter areas after an earthquake: A case for Turkey, European Journal of Operational Research, 243(1), 323-332.</w:t>
      </w:r>
    </w:p>
    <w:p w14:paraId="107319A6" w14:textId="77777777" w:rsidR="00EC3004" w:rsidRPr="00EC3004" w:rsidRDefault="00EC3004" w:rsidP="00EC3004">
      <w:pPr>
        <w:spacing w:after="120" w:line="300" w:lineRule="auto"/>
        <w:jc w:val="both"/>
        <w:rPr>
          <w:rFonts w:ascii="Segoe UI" w:hAnsi="Segoe UI" w:cs="Segoe UI"/>
          <w:sz w:val="20"/>
          <w:szCs w:val="20"/>
          <w:lang w:val="en-US"/>
        </w:rPr>
      </w:pPr>
      <w:r w:rsidRPr="00EC3004">
        <w:rPr>
          <w:rFonts w:ascii="Segoe UI" w:hAnsi="Segoe UI" w:cs="Segoe UI"/>
          <w:sz w:val="20"/>
          <w:szCs w:val="20"/>
          <w:lang w:val="en-US"/>
        </w:rPr>
        <w:t xml:space="preserve">Mi, X., Tang, M., Liao, H., Shen, W., &amp; Lev, B. (2019). The state-of-the-art survey on integrations and applications of the best worst method in decision making: Why, what, what for and what's </w:t>
      </w:r>
      <w:proofErr w:type="gramStart"/>
      <w:r w:rsidRPr="00EC3004">
        <w:rPr>
          <w:rFonts w:ascii="Segoe UI" w:hAnsi="Segoe UI" w:cs="Segoe UI"/>
          <w:sz w:val="20"/>
          <w:szCs w:val="20"/>
          <w:lang w:val="en-US"/>
        </w:rPr>
        <w:t>next?.</w:t>
      </w:r>
      <w:proofErr w:type="gramEnd"/>
      <w:r w:rsidRPr="00EC3004">
        <w:rPr>
          <w:rFonts w:ascii="Segoe UI" w:hAnsi="Segoe UI" w:cs="Segoe UI"/>
          <w:sz w:val="20"/>
          <w:szCs w:val="20"/>
          <w:lang w:val="en-US"/>
        </w:rPr>
        <w:t> Omega, 87, 205-225.</w:t>
      </w:r>
    </w:p>
    <w:p w14:paraId="2AABB346" w14:textId="77777777" w:rsidR="00EC3004" w:rsidRDefault="00EC3004" w:rsidP="00EC3004">
      <w:pPr>
        <w:spacing w:after="120" w:line="300" w:lineRule="auto"/>
        <w:jc w:val="both"/>
        <w:rPr>
          <w:rFonts w:ascii="Segoe UI" w:hAnsi="Segoe UI" w:cs="Segoe UI"/>
          <w:sz w:val="20"/>
          <w:szCs w:val="20"/>
          <w:lang w:val="en-US"/>
        </w:rPr>
      </w:pPr>
      <w:r w:rsidRPr="00EC3004">
        <w:rPr>
          <w:rFonts w:ascii="Segoe UI" w:hAnsi="Segoe UI" w:cs="Segoe UI"/>
          <w:sz w:val="20"/>
          <w:szCs w:val="20"/>
          <w:lang w:val="en-US"/>
        </w:rPr>
        <w:t>Moslem, S., Gul, M., Farooq, D., Celik, E., Ghorbanzadeh, O., &amp; Blaschke, T. (2020). An integrated approach of best-worst method (BWM) and triangular fuzzy sets for evaluating driver behavior factors related to road safety. Mathematics, 8(3), 414.</w:t>
      </w:r>
    </w:p>
    <w:p w14:paraId="1809403A" w14:textId="77777777" w:rsidR="00EC3004" w:rsidRPr="00EC3004" w:rsidRDefault="00EC3004" w:rsidP="00EC3004">
      <w:pPr>
        <w:spacing w:after="120" w:line="300" w:lineRule="auto"/>
        <w:jc w:val="both"/>
        <w:rPr>
          <w:rFonts w:ascii="Segoe UI" w:hAnsi="Segoe UI" w:cs="Segoe UI"/>
          <w:sz w:val="20"/>
          <w:szCs w:val="20"/>
          <w:lang w:val="en-US"/>
        </w:rPr>
      </w:pPr>
      <w:r w:rsidRPr="00EC3004">
        <w:rPr>
          <w:rFonts w:ascii="Segoe UI" w:hAnsi="Segoe UI" w:cs="Segoe UI"/>
          <w:sz w:val="20"/>
          <w:szCs w:val="20"/>
          <w:lang w:val="en-US"/>
        </w:rPr>
        <w:t>Nappi, M.M.L., Souza, J.C., 2014. Disaster management: hierarchical structuring criteria for selection and location of temporary shelters, Natural Hazards, 75(3): 2421-2436.</w:t>
      </w:r>
    </w:p>
    <w:p w14:paraId="35F1A299" w14:textId="77777777" w:rsidR="00EC3004" w:rsidRPr="00EC3004" w:rsidRDefault="00EC3004" w:rsidP="00EC3004">
      <w:pPr>
        <w:spacing w:after="120" w:line="300" w:lineRule="auto"/>
        <w:jc w:val="both"/>
        <w:rPr>
          <w:rFonts w:ascii="Segoe UI" w:hAnsi="Segoe UI" w:cs="Segoe UI"/>
          <w:sz w:val="20"/>
          <w:szCs w:val="20"/>
          <w:lang w:val="en-US"/>
        </w:rPr>
      </w:pPr>
      <w:r w:rsidRPr="00EC3004">
        <w:rPr>
          <w:rFonts w:ascii="Segoe UI" w:hAnsi="Segoe UI" w:cs="Segoe UI"/>
          <w:sz w:val="20"/>
          <w:szCs w:val="20"/>
          <w:lang w:val="en-US"/>
        </w:rPr>
        <w:t xml:space="preserve">Özel, S., 2019. Afet </w:t>
      </w:r>
      <w:proofErr w:type="spellStart"/>
      <w:r w:rsidRPr="00EC3004">
        <w:rPr>
          <w:rFonts w:ascii="Segoe UI" w:hAnsi="Segoe UI" w:cs="Segoe UI"/>
          <w:sz w:val="20"/>
          <w:szCs w:val="20"/>
          <w:lang w:val="en-US"/>
        </w:rPr>
        <w:t>sonrası</w:t>
      </w:r>
      <w:proofErr w:type="spellEnd"/>
      <w:r w:rsidRPr="00EC3004">
        <w:rPr>
          <w:rFonts w:ascii="Segoe UI" w:hAnsi="Segoe UI" w:cs="Segoe UI"/>
          <w:sz w:val="20"/>
          <w:szCs w:val="20"/>
          <w:lang w:val="en-US"/>
        </w:rPr>
        <w:t xml:space="preserve"> </w:t>
      </w:r>
      <w:proofErr w:type="spellStart"/>
      <w:r w:rsidRPr="00EC3004">
        <w:rPr>
          <w:rFonts w:ascii="Segoe UI" w:hAnsi="Segoe UI" w:cs="Segoe UI"/>
          <w:sz w:val="20"/>
          <w:szCs w:val="20"/>
          <w:lang w:val="en-US"/>
        </w:rPr>
        <w:t>toplanma</w:t>
      </w:r>
      <w:proofErr w:type="spellEnd"/>
      <w:r w:rsidRPr="00EC3004">
        <w:rPr>
          <w:rFonts w:ascii="Segoe UI" w:hAnsi="Segoe UI" w:cs="Segoe UI"/>
          <w:sz w:val="20"/>
          <w:szCs w:val="20"/>
          <w:lang w:val="en-US"/>
        </w:rPr>
        <w:t xml:space="preserve"> </w:t>
      </w:r>
      <w:proofErr w:type="spellStart"/>
      <w:r w:rsidRPr="00EC3004">
        <w:rPr>
          <w:rFonts w:ascii="Segoe UI" w:hAnsi="Segoe UI" w:cs="Segoe UI"/>
          <w:sz w:val="20"/>
          <w:szCs w:val="20"/>
          <w:lang w:val="en-US"/>
        </w:rPr>
        <w:t>alanlarının</w:t>
      </w:r>
      <w:proofErr w:type="spellEnd"/>
      <w:r w:rsidRPr="00EC3004">
        <w:rPr>
          <w:rFonts w:ascii="Segoe UI" w:hAnsi="Segoe UI" w:cs="Segoe UI"/>
          <w:sz w:val="20"/>
          <w:szCs w:val="20"/>
          <w:lang w:val="en-US"/>
        </w:rPr>
        <w:t xml:space="preserve"> </w:t>
      </w:r>
      <w:proofErr w:type="spellStart"/>
      <w:r w:rsidRPr="00EC3004">
        <w:rPr>
          <w:rFonts w:ascii="Segoe UI" w:hAnsi="Segoe UI" w:cs="Segoe UI"/>
          <w:sz w:val="20"/>
          <w:szCs w:val="20"/>
          <w:lang w:val="en-US"/>
        </w:rPr>
        <w:t>kentsel</w:t>
      </w:r>
      <w:proofErr w:type="spellEnd"/>
      <w:r w:rsidRPr="00EC3004">
        <w:rPr>
          <w:rFonts w:ascii="Segoe UI" w:hAnsi="Segoe UI" w:cs="Segoe UI"/>
          <w:sz w:val="20"/>
          <w:szCs w:val="20"/>
          <w:lang w:val="en-US"/>
        </w:rPr>
        <w:t xml:space="preserve"> </w:t>
      </w:r>
      <w:proofErr w:type="spellStart"/>
      <w:r w:rsidRPr="00EC3004">
        <w:rPr>
          <w:rFonts w:ascii="Segoe UI" w:hAnsi="Segoe UI" w:cs="Segoe UI"/>
          <w:sz w:val="20"/>
          <w:szCs w:val="20"/>
          <w:lang w:val="en-US"/>
        </w:rPr>
        <w:t>açık</w:t>
      </w:r>
      <w:proofErr w:type="spellEnd"/>
      <w:r w:rsidRPr="00EC3004">
        <w:rPr>
          <w:rFonts w:ascii="Segoe UI" w:hAnsi="Segoe UI" w:cs="Segoe UI"/>
          <w:sz w:val="20"/>
          <w:szCs w:val="20"/>
          <w:lang w:val="en-US"/>
        </w:rPr>
        <w:t xml:space="preserve"> </w:t>
      </w:r>
      <w:proofErr w:type="spellStart"/>
      <w:r w:rsidRPr="00EC3004">
        <w:rPr>
          <w:rFonts w:ascii="Segoe UI" w:hAnsi="Segoe UI" w:cs="Segoe UI"/>
          <w:sz w:val="20"/>
          <w:szCs w:val="20"/>
          <w:lang w:val="en-US"/>
        </w:rPr>
        <w:t>ve</w:t>
      </w:r>
      <w:proofErr w:type="spellEnd"/>
      <w:r w:rsidRPr="00EC3004">
        <w:rPr>
          <w:rFonts w:ascii="Segoe UI" w:hAnsi="Segoe UI" w:cs="Segoe UI"/>
          <w:sz w:val="20"/>
          <w:szCs w:val="20"/>
          <w:lang w:val="en-US"/>
        </w:rPr>
        <w:t xml:space="preserve"> </w:t>
      </w:r>
      <w:proofErr w:type="spellStart"/>
      <w:r w:rsidRPr="00EC3004">
        <w:rPr>
          <w:rFonts w:ascii="Segoe UI" w:hAnsi="Segoe UI" w:cs="Segoe UI"/>
          <w:sz w:val="20"/>
          <w:szCs w:val="20"/>
          <w:lang w:val="en-US"/>
        </w:rPr>
        <w:t>yeşil</w:t>
      </w:r>
      <w:proofErr w:type="spellEnd"/>
      <w:r w:rsidRPr="00EC3004">
        <w:rPr>
          <w:rFonts w:ascii="Segoe UI" w:hAnsi="Segoe UI" w:cs="Segoe UI"/>
          <w:sz w:val="20"/>
          <w:szCs w:val="20"/>
          <w:lang w:val="en-US"/>
        </w:rPr>
        <w:t xml:space="preserve"> </w:t>
      </w:r>
      <w:proofErr w:type="spellStart"/>
      <w:r w:rsidRPr="00EC3004">
        <w:rPr>
          <w:rFonts w:ascii="Segoe UI" w:hAnsi="Segoe UI" w:cs="Segoe UI"/>
          <w:sz w:val="20"/>
          <w:szCs w:val="20"/>
          <w:lang w:val="en-US"/>
        </w:rPr>
        <w:t>alan</w:t>
      </w:r>
      <w:proofErr w:type="spellEnd"/>
      <w:r w:rsidRPr="00EC3004">
        <w:rPr>
          <w:rFonts w:ascii="Segoe UI" w:hAnsi="Segoe UI" w:cs="Segoe UI"/>
          <w:sz w:val="20"/>
          <w:szCs w:val="20"/>
          <w:lang w:val="en-US"/>
        </w:rPr>
        <w:t xml:space="preserve"> </w:t>
      </w:r>
      <w:proofErr w:type="spellStart"/>
      <w:r w:rsidRPr="00EC3004">
        <w:rPr>
          <w:rFonts w:ascii="Segoe UI" w:hAnsi="Segoe UI" w:cs="Segoe UI"/>
          <w:sz w:val="20"/>
          <w:szCs w:val="20"/>
          <w:lang w:val="en-US"/>
        </w:rPr>
        <w:t>sistemlerindeki</w:t>
      </w:r>
      <w:proofErr w:type="spellEnd"/>
      <w:r w:rsidRPr="00EC3004">
        <w:rPr>
          <w:rFonts w:ascii="Segoe UI" w:hAnsi="Segoe UI" w:cs="Segoe UI"/>
          <w:sz w:val="20"/>
          <w:szCs w:val="20"/>
          <w:lang w:val="en-US"/>
        </w:rPr>
        <w:t xml:space="preserve"> </w:t>
      </w:r>
      <w:proofErr w:type="spellStart"/>
      <w:r w:rsidRPr="00EC3004">
        <w:rPr>
          <w:rFonts w:ascii="Segoe UI" w:hAnsi="Segoe UI" w:cs="Segoe UI"/>
          <w:sz w:val="20"/>
          <w:szCs w:val="20"/>
          <w:lang w:val="en-US"/>
        </w:rPr>
        <w:t>yeri</w:t>
      </w:r>
      <w:proofErr w:type="spellEnd"/>
      <w:r w:rsidRPr="00EC3004">
        <w:rPr>
          <w:rFonts w:ascii="Segoe UI" w:hAnsi="Segoe UI" w:cs="Segoe UI"/>
          <w:sz w:val="20"/>
          <w:szCs w:val="20"/>
          <w:lang w:val="en-US"/>
        </w:rPr>
        <w:t xml:space="preserve"> – </w:t>
      </w:r>
      <w:proofErr w:type="spellStart"/>
      <w:r w:rsidRPr="00EC3004">
        <w:rPr>
          <w:rFonts w:ascii="Segoe UI" w:hAnsi="Segoe UI" w:cs="Segoe UI"/>
          <w:sz w:val="20"/>
          <w:szCs w:val="20"/>
          <w:lang w:val="en-US"/>
        </w:rPr>
        <w:t>Kastamonu</w:t>
      </w:r>
      <w:proofErr w:type="spellEnd"/>
      <w:r w:rsidRPr="00EC3004">
        <w:rPr>
          <w:rFonts w:ascii="Segoe UI" w:hAnsi="Segoe UI" w:cs="Segoe UI"/>
          <w:sz w:val="20"/>
          <w:szCs w:val="20"/>
          <w:lang w:val="en-US"/>
        </w:rPr>
        <w:t xml:space="preserve"> </w:t>
      </w:r>
      <w:proofErr w:type="spellStart"/>
      <w:r w:rsidRPr="00EC3004">
        <w:rPr>
          <w:rFonts w:ascii="Segoe UI" w:hAnsi="Segoe UI" w:cs="Segoe UI"/>
          <w:sz w:val="20"/>
          <w:szCs w:val="20"/>
          <w:lang w:val="en-US"/>
        </w:rPr>
        <w:t>kenti</w:t>
      </w:r>
      <w:proofErr w:type="spellEnd"/>
      <w:r w:rsidRPr="00EC3004">
        <w:rPr>
          <w:rFonts w:ascii="Segoe UI" w:hAnsi="Segoe UI" w:cs="Segoe UI"/>
          <w:sz w:val="20"/>
          <w:szCs w:val="20"/>
          <w:lang w:val="en-US"/>
        </w:rPr>
        <w:t xml:space="preserve"> </w:t>
      </w:r>
      <w:proofErr w:type="spellStart"/>
      <w:r w:rsidRPr="00EC3004">
        <w:rPr>
          <w:rFonts w:ascii="Segoe UI" w:hAnsi="Segoe UI" w:cs="Segoe UI"/>
          <w:sz w:val="20"/>
          <w:szCs w:val="20"/>
          <w:lang w:val="en-US"/>
        </w:rPr>
        <w:t>örneği</w:t>
      </w:r>
      <w:proofErr w:type="spellEnd"/>
      <w:r w:rsidRPr="00EC3004">
        <w:rPr>
          <w:rFonts w:ascii="Segoe UI" w:hAnsi="Segoe UI" w:cs="Segoe UI"/>
          <w:sz w:val="20"/>
          <w:szCs w:val="20"/>
          <w:lang w:val="en-US"/>
        </w:rPr>
        <w:t xml:space="preserve">. Yüksek </w:t>
      </w:r>
      <w:proofErr w:type="spellStart"/>
      <w:r w:rsidRPr="00EC3004">
        <w:rPr>
          <w:rFonts w:ascii="Segoe UI" w:hAnsi="Segoe UI" w:cs="Segoe UI"/>
          <w:sz w:val="20"/>
          <w:szCs w:val="20"/>
          <w:lang w:val="en-US"/>
        </w:rPr>
        <w:t>Lisans</w:t>
      </w:r>
      <w:proofErr w:type="spellEnd"/>
      <w:r w:rsidRPr="00EC3004">
        <w:rPr>
          <w:rFonts w:ascii="Segoe UI" w:hAnsi="Segoe UI" w:cs="Segoe UI"/>
          <w:sz w:val="20"/>
          <w:szCs w:val="20"/>
          <w:lang w:val="en-US"/>
        </w:rPr>
        <w:t xml:space="preserve"> Tezi, </w:t>
      </w:r>
      <w:proofErr w:type="spellStart"/>
      <w:r w:rsidRPr="00EC3004">
        <w:rPr>
          <w:rFonts w:ascii="Segoe UI" w:hAnsi="Segoe UI" w:cs="Segoe UI"/>
          <w:sz w:val="20"/>
          <w:szCs w:val="20"/>
          <w:lang w:val="en-US"/>
        </w:rPr>
        <w:t>Kastamonu</w:t>
      </w:r>
      <w:proofErr w:type="spellEnd"/>
      <w:r w:rsidRPr="00EC3004">
        <w:rPr>
          <w:rFonts w:ascii="Segoe UI" w:hAnsi="Segoe UI" w:cs="Segoe UI"/>
          <w:sz w:val="20"/>
          <w:szCs w:val="20"/>
          <w:lang w:val="en-US"/>
        </w:rPr>
        <w:t xml:space="preserve"> Üniversitesi, </w:t>
      </w:r>
      <w:proofErr w:type="spellStart"/>
      <w:r w:rsidRPr="00EC3004">
        <w:rPr>
          <w:rFonts w:ascii="Segoe UI" w:hAnsi="Segoe UI" w:cs="Segoe UI"/>
          <w:sz w:val="20"/>
          <w:szCs w:val="20"/>
          <w:lang w:val="en-US"/>
        </w:rPr>
        <w:t>Kastamonu</w:t>
      </w:r>
      <w:proofErr w:type="spellEnd"/>
      <w:r w:rsidRPr="00EC3004">
        <w:rPr>
          <w:rFonts w:ascii="Segoe UI" w:hAnsi="Segoe UI" w:cs="Segoe UI"/>
          <w:sz w:val="20"/>
          <w:szCs w:val="20"/>
          <w:lang w:val="en-US"/>
        </w:rPr>
        <w:t>, 173s.</w:t>
      </w:r>
    </w:p>
    <w:p w14:paraId="11F7A3E6" w14:textId="77777777" w:rsidR="00EC3004" w:rsidRPr="00EC3004" w:rsidRDefault="00EC3004" w:rsidP="00EC3004">
      <w:pPr>
        <w:spacing w:after="120" w:line="300" w:lineRule="auto"/>
        <w:jc w:val="both"/>
        <w:rPr>
          <w:rFonts w:ascii="Segoe UI" w:hAnsi="Segoe UI" w:cs="Segoe UI"/>
          <w:sz w:val="20"/>
          <w:szCs w:val="20"/>
          <w:lang w:val="en-US"/>
        </w:rPr>
      </w:pPr>
      <w:proofErr w:type="spellStart"/>
      <w:r w:rsidRPr="00EC3004">
        <w:rPr>
          <w:rFonts w:ascii="Segoe UI" w:hAnsi="Segoe UI" w:cs="Segoe UI"/>
          <w:sz w:val="20"/>
          <w:szCs w:val="20"/>
          <w:lang w:val="en-US"/>
        </w:rPr>
        <w:t>Palazca</w:t>
      </w:r>
      <w:proofErr w:type="spellEnd"/>
      <w:r w:rsidRPr="00EC3004">
        <w:rPr>
          <w:rFonts w:ascii="Segoe UI" w:hAnsi="Segoe UI" w:cs="Segoe UI"/>
          <w:sz w:val="20"/>
          <w:szCs w:val="20"/>
          <w:lang w:val="en-US"/>
        </w:rPr>
        <w:t xml:space="preserve">, A., 2020.  Afet </w:t>
      </w:r>
      <w:proofErr w:type="spellStart"/>
      <w:r w:rsidRPr="00EC3004">
        <w:rPr>
          <w:rFonts w:ascii="Segoe UI" w:hAnsi="Segoe UI" w:cs="Segoe UI"/>
          <w:sz w:val="20"/>
          <w:szCs w:val="20"/>
          <w:lang w:val="en-US"/>
        </w:rPr>
        <w:t>sonrası</w:t>
      </w:r>
      <w:proofErr w:type="spellEnd"/>
      <w:r w:rsidRPr="00EC3004">
        <w:rPr>
          <w:rFonts w:ascii="Segoe UI" w:hAnsi="Segoe UI" w:cs="Segoe UI"/>
          <w:sz w:val="20"/>
          <w:szCs w:val="20"/>
          <w:lang w:val="en-US"/>
        </w:rPr>
        <w:t xml:space="preserve"> </w:t>
      </w:r>
      <w:proofErr w:type="spellStart"/>
      <w:r w:rsidRPr="00EC3004">
        <w:rPr>
          <w:rFonts w:ascii="Segoe UI" w:hAnsi="Segoe UI" w:cs="Segoe UI"/>
          <w:sz w:val="20"/>
          <w:szCs w:val="20"/>
          <w:lang w:val="en-US"/>
        </w:rPr>
        <w:t>toplanma</w:t>
      </w:r>
      <w:proofErr w:type="spellEnd"/>
      <w:r w:rsidRPr="00EC3004">
        <w:rPr>
          <w:rFonts w:ascii="Segoe UI" w:hAnsi="Segoe UI" w:cs="Segoe UI"/>
          <w:sz w:val="20"/>
          <w:szCs w:val="20"/>
          <w:lang w:val="en-US"/>
        </w:rPr>
        <w:t xml:space="preserve"> </w:t>
      </w:r>
      <w:proofErr w:type="spellStart"/>
      <w:r w:rsidRPr="00EC3004">
        <w:rPr>
          <w:rFonts w:ascii="Segoe UI" w:hAnsi="Segoe UI" w:cs="Segoe UI"/>
          <w:sz w:val="20"/>
          <w:szCs w:val="20"/>
          <w:lang w:val="en-US"/>
        </w:rPr>
        <w:t>alanlarının</w:t>
      </w:r>
      <w:proofErr w:type="spellEnd"/>
      <w:r w:rsidRPr="00EC3004">
        <w:rPr>
          <w:rFonts w:ascii="Segoe UI" w:hAnsi="Segoe UI" w:cs="Segoe UI"/>
          <w:sz w:val="20"/>
          <w:szCs w:val="20"/>
          <w:lang w:val="en-US"/>
        </w:rPr>
        <w:t xml:space="preserve"> </w:t>
      </w:r>
      <w:proofErr w:type="spellStart"/>
      <w:r w:rsidRPr="00EC3004">
        <w:rPr>
          <w:rFonts w:ascii="Segoe UI" w:hAnsi="Segoe UI" w:cs="Segoe UI"/>
          <w:sz w:val="20"/>
          <w:szCs w:val="20"/>
          <w:lang w:val="en-US"/>
        </w:rPr>
        <w:t>analizi</w:t>
      </w:r>
      <w:proofErr w:type="spellEnd"/>
      <w:r w:rsidRPr="00EC3004">
        <w:rPr>
          <w:rFonts w:ascii="Segoe UI" w:hAnsi="Segoe UI" w:cs="Segoe UI"/>
          <w:sz w:val="20"/>
          <w:szCs w:val="20"/>
          <w:lang w:val="en-US"/>
        </w:rPr>
        <w:t xml:space="preserve">: </w:t>
      </w:r>
      <w:proofErr w:type="spellStart"/>
      <w:r w:rsidRPr="00EC3004">
        <w:rPr>
          <w:rFonts w:ascii="Segoe UI" w:hAnsi="Segoe UI" w:cs="Segoe UI"/>
          <w:sz w:val="20"/>
          <w:szCs w:val="20"/>
          <w:lang w:val="en-US"/>
        </w:rPr>
        <w:t>Denizli</w:t>
      </w:r>
      <w:proofErr w:type="spellEnd"/>
      <w:r w:rsidRPr="00EC3004">
        <w:rPr>
          <w:rFonts w:ascii="Segoe UI" w:hAnsi="Segoe UI" w:cs="Segoe UI"/>
          <w:sz w:val="20"/>
          <w:szCs w:val="20"/>
          <w:lang w:val="en-US"/>
        </w:rPr>
        <w:t xml:space="preserve"> </w:t>
      </w:r>
      <w:proofErr w:type="spellStart"/>
      <w:r w:rsidRPr="00EC3004">
        <w:rPr>
          <w:rFonts w:ascii="Segoe UI" w:hAnsi="Segoe UI" w:cs="Segoe UI"/>
          <w:sz w:val="20"/>
          <w:szCs w:val="20"/>
          <w:lang w:val="en-US"/>
        </w:rPr>
        <w:t>örneği</w:t>
      </w:r>
      <w:proofErr w:type="spellEnd"/>
      <w:r w:rsidRPr="00EC3004">
        <w:rPr>
          <w:rFonts w:ascii="Segoe UI" w:hAnsi="Segoe UI" w:cs="Segoe UI"/>
          <w:sz w:val="20"/>
          <w:szCs w:val="20"/>
          <w:lang w:val="en-US"/>
        </w:rPr>
        <w:t xml:space="preserve">. Yüksek </w:t>
      </w:r>
      <w:proofErr w:type="spellStart"/>
      <w:r w:rsidRPr="00EC3004">
        <w:rPr>
          <w:rFonts w:ascii="Segoe UI" w:hAnsi="Segoe UI" w:cs="Segoe UI"/>
          <w:sz w:val="20"/>
          <w:szCs w:val="20"/>
          <w:lang w:val="en-US"/>
        </w:rPr>
        <w:t>Lisans</w:t>
      </w:r>
      <w:proofErr w:type="spellEnd"/>
      <w:r w:rsidRPr="00EC3004">
        <w:rPr>
          <w:rFonts w:ascii="Segoe UI" w:hAnsi="Segoe UI" w:cs="Segoe UI"/>
          <w:sz w:val="20"/>
          <w:szCs w:val="20"/>
          <w:lang w:val="en-US"/>
        </w:rPr>
        <w:t xml:space="preserve"> Tezi, </w:t>
      </w:r>
      <w:proofErr w:type="spellStart"/>
      <w:r w:rsidRPr="00EC3004">
        <w:rPr>
          <w:rFonts w:ascii="Segoe UI" w:hAnsi="Segoe UI" w:cs="Segoe UI"/>
          <w:sz w:val="20"/>
          <w:szCs w:val="20"/>
          <w:lang w:val="en-US"/>
        </w:rPr>
        <w:t>Pamukkale</w:t>
      </w:r>
      <w:proofErr w:type="spellEnd"/>
      <w:r w:rsidRPr="00EC3004">
        <w:rPr>
          <w:rFonts w:ascii="Segoe UI" w:hAnsi="Segoe UI" w:cs="Segoe UI"/>
          <w:sz w:val="20"/>
          <w:szCs w:val="20"/>
          <w:lang w:val="en-US"/>
        </w:rPr>
        <w:t xml:space="preserve"> </w:t>
      </w:r>
      <w:proofErr w:type="spellStart"/>
      <w:r w:rsidRPr="00EC3004">
        <w:rPr>
          <w:rFonts w:ascii="Segoe UI" w:hAnsi="Segoe UI" w:cs="Segoe UI"/>
          <w:sz w:val="20"/>
          <w:szCs w:val="20"/>
          <w:lang w:val="en-US"/>
        </w:rPr>
        <w:t>Üniversitesi</w:t>
      </w:r>
      <w:proofErr w:type="spellEnd"/>
      <w:r w:rsidRPr="00EC3004">
        <w:rPr>
          <w:rFonts w:ascii="Segoe UI" w:hAnsi="Segoe UI" w:cs="Segoe UI"/>
          <w:sz w:val="20"/>
          <w:szCs w:val="20"/>
          <w:lang w:val="en-US"/>
        </w:rPr>
        <w:t xml:space="preserve">, </w:t>
      </w:r>
      <w:proofErr w:type="spellStart"/>
      <w:r w:rsidRPr="00EC3004">
        <w:rPr>
          <w:rFonts w:ascii="Segoe UI" w:hAnsi="Segoe UI" w:cs="Segoe UI"/>
          <w:sz w:val="20"/>
          <w:szCs w:val="20"/>
          <w:lang w:val="en-US"/>
        </w:rPr>
        <w:t>Denizli</w:t>
      </w:r>
      <w:proofErr w:type="spellEnd"/>
      <w:r w:rsidRPr="00EC3004">
        <w:rPr>
          <w:rFonts w:ascii="Segoe UI" w:hAnsi="Segoe UI" w:cs="Segoe UI"/>
          <w:sz w:val="20"/>
          <w:szCs w:val="20"/>
          <w:lang w:val="en-US"/>
        </w:rPr>
        <w:t>. 218s.</w:t>
      </w:r>
    </w:p>
    <w:p w14:paraId="645759A3" w14:textId="77777777" w:rsidR="00EC3004" w:rsidRPr="00EC3004" w:rsidRDefault="00EC3004" w:rsidP="00EC3004">
      <w:pPr>
        <w:spacing w:after="120" w:line="300" w:lineRule="auto"/>
        <w:jc w:val="both"/>
        <w:rPr>
          <w:rFonts w:ascii="Segoe UI" w:hAnsi="Segoe UI" w:cs="Segoe UI"/>
          <w:sz w:val="20"/>
          <w:szCs w:val="20"/>
          <w:lang w:val="en-US"/>
        </w:rPr>
      </w:pPr>
      <w:r w:rsidRPr="00EC3004">
        <w:rPr>
          <w:rFonts w:ascii="Segoe UI" w:hAnsi="Segoe UI" w:cs="Segoe UI"/>
          <w:sz w:val="20"/>
          <w:szCs w:val="20"/>
          <w:lang w:val="en-US"/>
        </w:rPr>
        <w:t>Rezaei, J. (2015). Best-worst multi-criteria decision-making method. Omega, 53, 49-57.</w:t>
      </w:r>
    </w:p>
    <w:p w14:paraId="0616AD11" w14:textId="77777777" w:rsidR="00EC3004" w:rsidRPr="00EC3004" w:rsidRDefault="00EC3004" w:rsidP="00EC3004">
      <w:pPr>
        <w:spacing w:after="120" w:line="300" w:lineRule="auto"/>
        <w:jc w:val="both"/>
        <w:rPr>
          <w:rFonts w:ascii="Segoe UI" w:hAnsi="Segoe UI" w:cs="Segoe UI"/>
          <w:sz w:val="20"/>
          <w:szCs w:val="20"/>
          <w:lang w:val="en-US"/>
        </w:rPr>
      </w:pPr>
      <w:proofErr w:type="spellStart"/>
      <w:r w:rsidRPr="00EC3004">
        <w:rPr>
          <w:rFonts w:ascii="Segoe UI" w:hAnsi="Segoe UI" w:cs="Segoe UI"/>
          <w:sz w:val="20"/>
          <w:szCs w:val="20"/>
          <w:lang w:val="en-US"/>
        </w:rPr>
        <w:t>Tarabanis</w:t>
      </w:r>
      <w:proofErr w:type="spellEnd"/>
      <w:r w:rsidRPr="00EC3004">
        <w:rPr>
          <w:rFonts w:ascii="Segoe UI" w:hAnsi="Segoe UI" w:cs="Segoe UI"/>
          <w:sz w:val="20"/>
          <w:szCs w:val="20"/>
          <w:lang w:val="en-US"/>
        </w:rPr>
        <w:t xml:space="preserve">, K., &amp; </w:t>
      </w:r>
      <w:proofErr w:type="spellStart"/>
      <w:r w:rsidRPr="00EC3004">
        <w:rPr>
          <w:rFonts w:ascii="Segoe UI" w:hAnsi="Segoe UI" w:cs="Segoe UI"/>
          <w:sz w:val="20"/>
          <w:szCs w:val="20"/>
          <w:lang w:val="en-US"/>
        </w:rPr>
        <w:t>Tsionis</w:t>
      </w:r>
      <w:proofErr w:type="spellEnd"/>
      <w:r w:rsidRPr="00EC3004">
        <w:rPr>
          <w:rFonts w:ascii="Segoe UI" w:hAnsi="Segoe UI" w:cs="Segoe UI"/>
          <w:sz w:val="20"/>
          <w:szCs w:val="20"/>
          <w:lang w:val="en-US"/>
        </w:rPr>
        <w:t>, I. (1999). Using network analysis for emergency planning in case of an earthquake. Transactions in GIS, 3(2), 187-197.</w:t>
      </w:r>
    </w:p>
    <w:p w14:paraId="2EFA1967" w14:textId="77777777" w:rsidR="00EC3004" w:rsidRPr="00EC3004" w:rsidRDefault="00EC3004" w:rsidP="00EC3004">
      <w:pPr>
        <w:spacing w:after="120" w:line="300" w:lineRule="auto"/>
        <w:jc w:val="both"/>
        <w:rPr>
          <w:rFonts w:ascii="Segoe UI" w:hAnsi="Segoe UI" w:cs="Segoe UI"/>
          <w:sz w:val="20"/>
          <w:szCs w:val="20"/>
          <w:lang w:val="en-US"/>
        </w:rPr>
      </w:pPr>
      <w:r w:rsidRPr="00EC3004">
        <w:rPr>
          <w:rFonts w:ascii="Segoe UI" w:hAnsi="Segoe UI" w:cs="Segoe UI"/>
          <w:sz w:val="20"/>
          <w:szCs w:val="20"/>
          <w:lang w:val="en-US"/>
        </w:rPr>
        <w:t xml:space="preserve">Taylan, S., 2018. Afet </w:t>
      </w:r>
      <w:proofErr w:type="spellStart"/>
      <w:r w:rsidRPr="00EC3004">
        <w:rPr>
          <w:rFonts w:ascii="Segoe UI" w:hAnsi="Segoe UI" w:cs="Segoe UI"/>
          <w:sz w:val="20"/>
          <w:szCs w:val="20"/>
          <w:lang w:val="en-US"/>
        </w:rPr>
        <w:t>sonrası</w:t>
      </w:r>
      <w:proofErr w:type="spellEnd"/>
      <w:r w:rsidRPr="00EC3004">
        <w:rPr>
          <w:rFonts w:ascii="Segoe UI" w:hAnsi="Segoe UI" w:cs="Segoe UI"/>
          <w:sz w:val="20"/>
          <w:szCs w:val="20"/>
          <w:lang w:val="en-US"/>
        </w:rPr>
        <w:t xml:space="preserve"> </w:t>
      </w:r>
      <w:proofErr w:type="spellStart"/>
      <w:r w:rsidRPr="00EC3004">
        <w:rPr>
          <w:rFonts w:ascii="Segoe UI" w:hAnsi="Segoe UI" w:cs="Segoe UI"/>
          <w:sz w:val="20"/>
          <w:szCs w:val="20"/>
          <w:lang w:val="en-US"/>
        </w:rPr>
        <w:t>acil</w:t>
      </w:r>
      <w:proofErr w:type="spellEnd"/>
      <w:r w:rsidRPr="00EC3004">
        <w:rPr>
          <w:rFonts w:ascii="Segoe UI" w:hAnsi="Segoe UI" w:cs="Segoe UI"/>
          <w:sz w:val="20"/>
          <w:szCs w:val="20"/>
          <w:lang w:val="en-US"/>
        </w:rPr>
        <w:t xml:space="preserve"> </w:t>
      </w:r>
      <w:proofErr w:type="spellStart"/>
      <w:r w:rsidRPr="00EC3004">
        <w:rPr>
          <w:rFonts w:ascii="Segoe UI" w:hAnsi="Segoe UI" w:cs="Segoe UI"/>
          <w:sz w:val="20"/>
          <w:szCs w:val="20"/>
          <w:lang w:val="en-US"/>
        </w:rPr>
        <w:t>toplanma</w:t>
      </w:r>
      <w:proofErr w:type="spellEnd"/>
      <w:r w:rsidRPr="00EC3004">
        <w:rPr>
          <w:rFonts w:ascii="Segoe UI" w:hAnsi="Segoe UI" w:cs="Segoe UI"/>
          <w:sz w:val="20"/>
          <w:szCs w:val="20"/>
          <w:lang w:val="en-US"/>
        </w:rPr>
        <w:t xml:space="preserve"> </w:t>
      </w:r>
      <w:proofErr w:type="spellStart"/>
      <w:r w:rsidRPr="00EC3004">
        <w:rPr>
          <w:rFonts w:ascii="Segoe UI" w:hAnsi="Segoe UI" w:cs="Segoe UI"/>
          <w:sz w:val="20"/>
          <w:szCs w:val="20"/>
          <w:lang w:val="en-US"/>
        </w:rPr>
        <w:t>ve</w:t>
      </w:r>
      <w:proofErr w:type="spellEnd"/>
      <w:r w:rsidRPr="00EC3004">
        <w:rPr>
          <w:rFonts w:ascii="Segoe UI" w:hAnsi="Segoe UI" w:cs="Segoe UI"/>
          <w:sz w:val="20"/>
          <w:szCs w:val="20"/>
          <w:lang w:val="en-US"/>
        </w:rPr>
        <w:t xml:space="preserve"> </w:t>
      </w:r>
      <w:proofErr w:type="spellStart"/>
      <w:r w:rsidRPr="00EC3004">
        <w:rPr>
          <w:rFonts w:ascii="Segoe UI" w:hAnsi="Segoe UI" w:cs="Segoe UI"/>
          <w:sz w:val="20"/>
          <w:szCs w:val="20"/>
          <w:lang w:val="en-US"/>
        </w:rPr>
        <w:t>geçici</w:t>
      </w:r>
      <w:proofErr w:type="spellEnd"/>
      <w:r w:rsidRPr="00EC3004">
        <w:rPr>
          <w:rFonts w:ascii="Segoe UI" w:hAnsi="Segoe UI" w:cs="Segoe UI"/>
          <w:sz w:val="20"/>
          <w:szCs w:val="20"/>
          <w:lang w:val="en-US"/>
        </w:rPr>
        <w:t xml:space="preserve"> </w:t>
      </w:r>
      <w:proofErr w:type="spellStart"/>
      <w:r w:rsidRPr="00EC3004">
        <w:rPr>
          <w:rFonts w:ascii="Segoe UI" w:hAnsi="Segoe UI" w:cs="Segoe UI"/>
          <w:sz w:val="20"/>
          <w:szCs w:val="20"/>
          <w:lang w:val="en-US"/>
        </w:rPr>
        <w:t>barınma</w:t>
      </w:r>
      <w:proofErr w:type="spellEnd"/>
      <w:r w:rsidRPr="00EC3004">
        <w:rPr>
          <w:rFonts w:ascii="Segoe UI" w:hAnsi="Segoe UI" w:cs="Segoe UI"/>
          <w:sz w:val="20"/>
          <w:szCs w:val="20"/>
          <w:lang w:val="en-US"/>
        </w:rPr>
        <w:t xml:space="preserve"> </w:t>
      </w:r>
      <w:proofErr w:type="spellStart"/>
      <w:r w:rsidRPr="00EC3004">
        <w:rPr>
          <w:rFonts w:ascii="Segoe UI" w:hAnsi="Segoe UI" w:cs="Segoe UI"/>
          <w:sz w:val="20"/>
          <w:szCs w:val="20"/>
          <w:lang w:val="en-US"/>
        </w:rPr>
        <w:t>alanları</w:t>
      </w:r>
      <w:proofErr w:type="spellEnd"/>
      <w:r w:rsidRPr="00EC3004">
        <w:rPr>
          <w:rFonts w:ascii="Segoe UI" w:hAnsi="Segoe UI" w:cs="Segoe UI"/>
          <w:sz w:val="20"/>
          <w:szCs w:val="20"/>
          <w:lang w:val="en-US"/>
        </w:rPr>
        <w:t xml:space="preserve"> </w:t>
      </w:r>
      <w:proofErr w:type="spellStart"/>
      <w:r w:rsidRPr="00EC3004">
        <w:rPr>
          <w:rFonts w:ascii="Segoe UI" w:hAnsi="Segoe UI" w:cs="Segoe UI"/>
          <w:sz w:val="20"/>
          <w:szCs w:val="20"/>
          <w:lang w:val="en-US"/>
        </w:rPr>
        <w:t>standartlarının</w:t>
      </w:r>
      <w:proofErr w:type="spellEnd"/>
      <w:r w:rsidRPr="00EC3004">
        <w:rPr>
          <w:rFonts w:ascii="Segoe UI" w:hAnsi="Segoe UI" w:cs="Segoe UI"/>
          <w:sz w:val="20"/>
          <w:szCs w:val="20"/>
          <w:lang w:val="en-US"/>
        </w:rPr>
        <w:t xml:space="preserve"> </w:t>
      </w:r>
      <w:proofErr w:type="spellStart"/>
      <w:r w:rsidRPr="00EC3004">
        <w:rPr>
          <w:rFonts w:ascii="Segoe UI" w:hAnsi="Segoe UI" w:cs="Segoe UI"/>
          <w:sz w:val="20"/>
          <w:szCs w:val="20"/>
          <w:lang w:val="en-US"/>
        </w:rPr>
        <w:t>değerlendirilmesi</w:t>
      </w:r>
      <w:proofErr w:type="spellEnd"/>
      <w:r w:rsidRPr="00EC3004">
        <w:rPr>
          <w:rFonts w:ascii="Segoe UI" w:hAnsi="Segoe UI" w:cs="Segoe UI"/>
          <w:sz w:val="20"/>
          <w:szCs w:val="20"/>
          <w:lang w:val="en-US"/>
        </w:rPr>
        <w:t xml:space="preserve"> (</w:t>
      </w:r>
      <w:proofErr w:type="spellStart"/>
      <w:r w:rsidRPr="00EC3004">
        <w:rPr>
          <w:rFonts w:ascii="Segoe UI" w:hAnsi="Segoe UI" w:cs="Segoe UI"/>
          <w:sz w:val="20"/>
          <w:szCs w:val="20"/>
          <w:lang w:val="en-US"/>
        </w:rPr>
        <w:t>Çankırı</w:t>
      </w:r>
      <w:proofErr w:type="spellEnd"/>
      <w:r w:rsidRPr="00EC3004">
        <w:rPr>
          <w:rFonts w:ascii="Segoe UI" w:hAnsi="Segoe UI" w:cs="Segoe UI"/>
          <w:sz w:val="20"/>
          <w:szCs w:val="20"/>
          <w:lang w:val="en-US"/>
        </w:rPr>
        <w:t xml:space="preserve"> </w:t>
      </w:r>
      <w:proofErr w:type="spellStart"/>
      <w:r w:rsidRPr="00EC3004">
        <w:rPr>
          <w:rFonts w:ascii="Segoe UI" w:hAnsi="Segoe UI" w:cs="Segoe UI"/>
          <w:sz w:val="20"/>
          <w:szCs w:val="20"/>
          <w:lang w:val="en-US"/>
        </w:rPr>
        <w:t>ili</w:t>
      </w:r>
      <w:proofErr w:type="spellEnd"/>
      <w:r w:rsidRPr="00EC3004">
        <w:rPr>
          <w:rFonts w:ascii="Segoe UI" w:hAnsi="Segoe UI" w:cs="Segoe UI"/>
          <w:sz w:val="20"/>
          <w:szCs w:val="20"/>
          <w:lang w:val="en-US"/>
        </w:rPr>
        <w:t xml:space="preserve"> </w:t>
      </w:r>
      <w:proofErr w:type="spellStart"/>
      <w:r w:rsidRPr="00EC3004">
        <w:rPr>
          <w:rFonts w:ascii="Segoe UI" w:hAnsi="Segoe UI" w:cs="Segoe UI"/>
          <w:sz w:val="20"/>
          <w:szCs w:val="20"/>
          <w:lang w:val="en-US"/>
        </w:rPr>
        <w:t>örneği</w:t>
      </w:r>
      <w:proofErr w:type="spellEnd"/>
      <w:r w:rsidRPr="00EC3004">
        <w:rPr>
          <w:rFonts w:ascii="Segoe UI" w:hAnsi="Segoe UI" w:cs="Segoe UI"/>
          <w:sz w:val="20"/>
          <w:szCs w:val="20"/>
          <w:lang w:val="en-US"/>
        </w:rPr>
        <w:t xml:space="preserve">). Yüksek </w:t>
      </w:r>
      <w:proofErr w:type="spellStart"/>
      <w:r w:rsidRPr="00EC3004">
        <w:rPr>
          <w:rFonts w:ascii="Segoe UI" w:hAnsi="Segoe UI" w:cs="Segoe UI"/>
          <w:sz w:val="20"/>
          <w:szCs w:val="20"/>
          <w:lang w:val="en-US"/>
        </w:rPr>
        <w:t>Lisans</w:t>
      </w:r>
      <w:proofErr w:type="spellEnd"/>
      <w:r w:rsidRPr="00EC3004">
        <w:rPr>
          <w:rFonts w:ascii="Segoe UI" w:hAnsi="Segoe UI" w:cs="Segoe UI"/>
          <w:sz w:val="20"/>
          <w:szCs w:val="20"/>
          <w:lang w:val="en-US"/>
        </w:rPr>
        <w:t xml:space="preserve"> Tezi, </w:t>
      </w:r>
      <w:proofErr w:type="spellStart"/>
      <w:r w:rsidRPr="00EC3004">
        <w:rPr>
          <w:rFonts w:ascii="Segoe UI" w:hAnsi="Segoe UI" w:cs="Segoe UI"/>
          <w:sz w:val="20"/>
          <w:szCs w:val="20"/>
          <w:lang w:val="en-US"/>
        </w:rPr>
        <w:t>Çanakkale</w:t>
      </w:r>
      <w:proofErr w:type="spellEnd"/>
      <w:r w:rsidRPr="00EC3004">
        <w:rPr>
          <w:rFonts w:ascii="Segoe UI" w:hAnsi="Segoe UI" w:cs="Segoe UI"/>
          <w:sz w:val="20"/>
          <w:szCs w:val="20"/>
          <w:lang w:val="en-US"/>
        </w:rPr>
        <w:t xml:space="preserve"> </w:t>
      </w:r>
      <w:proofErr w:type="spellStart"/>
      <w:r w:rsidRPr="00EC3004">
        <w:rPr>
          <w:rFonts w:ascii="Segoe UI" w:hAnsi="Segoe UI" w:cs="Segoe UI"/>
          <w:sz w:val="20"/>
          <w:szCs w:val="20"/>
          <w:lang w:val="en-US"/>
        </w:rPr>
        <w:t>Onsekiz</w:t>
      </w:r>
      <w:proofErr w:type="spellEnd"/>
      <w:r w:rsidRPr="00EC3004">
        <w:rPr>
          <w:rFonts w:ascii="Segoe UI" w:hAnsi="Segoe UI" w:cs="Segoe UI"/>
          <w:sz w:val="20"/>
          <w:szCs w:val="20"/>
          <w:lang w:val="en-US"/>
        </w:rPr>
        <w:t xml:space="preserve"> Mart </w:t>
      </w:r>
      <w:proofErr w:type="spellStart"/>
      <w:r w:rsidRPr="00EC3004">
        <w:rPr>
          <w:rFonts w:ascii="Segoe UI" w:hAnsi="Segoe UI" w:cs="Segoe UI"/>
          <w:sz w:val="20"/>
          <w:szCs w:val="20"/>
          <w:lang w:val="en-US"/>
        </w:rPr>
        <w:t>Üniversitesi</w:t>
      </w:r>
      <w:proofErr w:type="spellEnd"/>
      <w:r w:rsidRPr="00EC3004">
        <w:rPr>
          <w:rFonts w:ascii="Segoe UI" w:hAnsi="Segoe UI" w:cs="Segoe UI"/>
          <w:sz w:val="20"/>
          <w:szCs w:val="20"/>
          <w:lang w:val="en-US"/>
        </w:rPr>
        <w:t xml:space="preserve">, </w:t>
      </w:r>
      <w:proofErr w:type="spellStart"/>
      <w:r w:rsidRPr="00EC3004">
        <w:rPr>
          <w:rFonts w:ascii="Segoe UI" w:hAnsi="Segoe UI" w:cs="Segoe UI"/>
          <w:sz w:val="20"/>
          <w:szCs w:val="20"/>
          <w:lang w:val="en-US"/>
        </w:rPr>
        <w:t>Çanakkale</w:t>
      </w:r>
      <w:proofErr w:type="spellEnd"/>
      <w:r w:rsidRPr="00EC3004">
        <w:rPr>
          <w:rFonts w:ascii="Segoe UI" w:hAnsi="Segoe UI" w:cs="Segoe UI"/>
          <w:sz w:val="20"/>
          <w:szCs w:val="20"/>
          <w:lang w:val="en-US"/>
        </w:rPr>
        <w:t>, 134s.</w:t>
      </w:r>
    </w:p>
    <w:p w14:paraId="4BAD4F0C" w14:textId="77777777" w:rsidR="00EC3004" w:rsidRPr="00EC3004" w:rsidRDefault="00EC3004" w:rsidP="00EC3004">
      <w:pPr>
        <w:spacing w:after="120" w:line="300" w:lineRule="auto"/>
        <w:jc w:val="both"/>
        <w:rPr>
          <w:rFonts w:ascii="Segoe UI" w:hAnsi="Segoe UI" w:cs="Segoe UI"/>
          <w:sz w:val="20"/>
          <w:szCs w:val="20"/>
          <w:lang w:val="en-US"/>
        </w:rPr>
      </w:pPr>
      <w:r w:rsidRPr="00EC3004">
        <w:rPr>
          <w:rFonts w:ascii="Segoe UI" w:hAnsi="Segoe UI" w:cs="Segoe UI"/>
          <w:sz w:val="20"/>
          <w:szCs w:val="20"/>
          <w:lang w:val="en-US"/>
        </w:rPr>
        <w:t>Trivedi, A., 2018 A multi-criteria decision approach based on DEMATEL to assess determinants of shelter site selection in disaster response, International Journal of Disaster Risk Reduction, 31: 722-728.</w:t>
      </w:r>
    </w:p>
    <w:p w14:paraId="52BE55E7" w14:textId="77777777" w:rsidR="00EC3004" w:rsidRPr="00EC3004" w:rsidRDefault="00EC3004" w:rsidP="00EC3004">
      <w:pPr>
        <w:spacing w:after="120" w:line="300" w:lineRule="auto"/>
        <w:jc w:val="both"/>
        <w:rPr>
          <w:rFonts w:ascii="Segoe UI" w:hAnsi="Segoe UI" w:cs="Segoe UI"/>
          <w:sz w:val="20"/>
          <w:szCs w:val="20"/>
          <w:lang w:val="en-US"/>
        </w:rPr>
      </w:pPr>
      <w:r w:rsidRPr="00EC3004">
        <w:rPr>
          <w:rFonts w:ascii="Segoe UI" w:hAnsi="Segoe UI" w:cs="Segoe UI"/>
          <w:sz w:val="20"/>
          <w:szCs w:val="20"/>
          <w:lang w:val="en-US"/>
        </w:rPr>
        <w:t xml:space="preserve">Trivedi, A., Singh, A., 2016. Prioritizing emergency shelter areas using hybrid multi‐criteria decision </w:t>
      </w:r>
    </w:p>
    <w:p w14:paraId="6AF250E3" w14:textId="77777777" w:rsidR="00EC3004" w:rsidRPr="00EC3004" w:rsidRDefault="00EC3004" w:rsidP="00EC3004">
      <w:pPr>
        <w:spacing w:after="120" w:line="300" w:lineRule="auto"/>
        <w:jc w:val="both"/>
        <w:rPr>
          <w:rFonts w:ascii="Segoe UI" w:hAnsi="Segoe UI" w:cs="Segoe UI"/>
          <w:sz w:val="20"/>
          <w:szCs w:val="20"/>
          <w:lang w:val="en-US"/>
        </w:rPr>
      </w:pPr>
      <w:r w:rsidRPr="00EC3004">
        <w:rPr>
          <w:rFonts w:ascii="Segoe UI" w:hAnsi="Segoe UI" w:cs="Segoe UI"/>
          <w:sz w:val="20"/>
          <w:szCs w:val="20"/>
          <w:lang w:val="en-US"/>
        </w:rPr>
        <w:t>Yu, J., Wen, J., 2016. Multi-criteria satisfaction assessment of the spatial distribution of urban emergency shelters based on high-precision population estimation. International Journal of Disaster Risk Science, 7(4):413-429.</w:t>
      </w:r>
    </w:p>
    <w:p w14:paraId="7B4E1CA9" w14:textId="77777777" w:rsidR="00EC3004" w:rsidRPr="00BD1996" w:rsidRDefault="00EC3004" w:rsidP="00296261">
      <w:pPr>
        <w:spacing w:after="120" w:line="240" w:lineRule="auto"/>
        <w:jc w:val="both"/>
        <w:rPr>
          <w:rFonts w:ascii="Arial" w:hAnsi="Arial" w:cs="Arial"/>
          <w:sz w:val="20"/>
          <w:szCs w:val="20"/>
          <w:shd w:val="clear" w:color="auto" w:fill="FFFFFF"/>
          <w:lang w:val="en-US"/>
        </w:rPr>
      </w:pPr>
    </w:p>
    <w:p w14:paraId="099A5E0B" w14:textId="303289B8" w:rsidR="00A164F9" w:rsidRPr="00FA2F0E" w:rsidRDefault="00A164F9" w:rsidP="00A164F9">
      <w:pPr>
        <w:pStyle w:val="ListParagraph"/>
        <w:tabs>
          <w:tab w:val="left" w:pos="426"/>
        </w:tabs>
        <w:spacing w:after="240" w:line="240" w:lineRule="auto"/>
        <w:ind w:left="0"/>
        <w:rPr>
          <w:rFonts w:ascii="Segoe UI" w:hAnsi="Segoe UI" w:cs="Segoe UI"/>
          <w:lang w:val="en-US"/>
        </w:rPr>
      </w:pPr>
    </w:p>
    <w:sectPr w:rsidR="00A164F9" w:rsidRPr="00FA2F0E" w:rsidSect="0029626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26068" w14:textId="77777777" w:rsidR="004462F8" w:rsidRDefault="004462F8" w:rsidP="0014114A">
      <w:pPr>
        <w:spacing w:after="0" w:line="240" w:lineRule="auto"/>
      </w:pPr>
      <w:r>
        <w:separator/>
      </w:r>
    </w:p>
  </w:endnote>
  <w:endnote w:type="continuationSeparator" w:id="0">
    <w:p w14:paraId="4F95E683" w14:textId="77777777" w:rsidR="004462F8" w:rsidRDefault="004462F8" w:rsidP="001411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200247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99ABC" w14:textId="2DF13DE0" w:rsidR="00296261" w:rsidRPr="0041659F" w:rsidRDefault="00000000" w:rsidP="00296261">
    <w:pPr>
      <w:pStyle w:val="Footer"/>
      <w:jc w:val="right"/>
      <w:rPr>
        <w:rFonts w:ascii="Segoe UI" w:hAnsi="Segoe UI" w:cs="Segoe UI"/>
        <w:sz w:val="20"/>
        <w:szCs w:val="20"/>
      </w:rPr>
    </w:pPr>
    <w:sdt>
      <w:sdtPr>
        <w:id w:val="-613371948"/>
        <w:docPartObj>
          <w:docPartGallery w:val="Page Numbers (Bottom of Page)"/>
          <w:docPartUnique/>
        </w:docPartObj>
      </w:sdtPr>
      <w:sdtEndPr>
        <w:rPr>
          <w:rFonts w:ascii="Segoe UI" w:hAnsi="Segoe UI" w:cs="Segoe UI"/>
          <w:sz w:val="20"/>
          <w:szCs w:val="20"/>
        </w:rPr>
      </w:sdtEndPr>
      <w:sdtContent>
        <w:r w:rsidR="00296261" w:rsidRPr="0041659F">
          <w:rPr>
            <w:rFonts w:ascii="Segoe UI" w:hAnsi="Segoe UI" w:cs="Segoe UI"/>
            <w:sz w:val="20"/>
            <w:szCs w:val="20"/>
          </w:rPr>
          <w:t xml:space="preserve"> </w:t>
        </w:r>
        <w:r w:rsidR="00296261" w:rsidRPr="0041659F">
          <w:rPr>
            <w:rFonts w:ascii="Segoe UI" w:hAnsi="Segoe UI" w:cs="Segoe UI"/>
            <w:sz w:val="20"/>
            <w:szCs w:val="20"/>
          </w:rPr>
          <w:fldChar w:fldCharType="begin"/>
        </w:r>
        <w:r w:rsidR="00296261" w:rsidRPr="0041659F">
          <w:rPr>
            <w:rFonts w:ascii="Segoe UI" w:hAnsi="Segoe UI" w:cs="Segoe UI"/>
            <w:sz w:val="20"/>
            <w:szCs w:val="20"/>
          </w:rPr>
          <w:instrText>PAGE   \* MERGEFORMAT</w:instrText>
        </w:r>
        <w:r w:rsidR="00296261" w:rsidRPr="0041659F">
          <w:rPr>
            <w:rFonts w:ascii="Segoe UI" w:hAnsi="Segoe UI" w:cs="Segoe UI"/>
            <w:sz w:val="20"/>
            <w:szCs w:val="20"/>
          </w:rPr>
          <w:fldChar w:fldCharType="separate"/>
        </w:r>
        <w:r w:rsidR="00296261">
          <w:rPr>
            <w:rFonts w:ascii="Segoe UI" w:hAnsi="Segoe UI" w:cs="Segoe UI"/>
            <w:sz w:val="20"/>
            <w:szCs w:val="20"/>
          </w:rPr>
          <w:t>10</w:t>
        </w:r>
        <w:r w:rsidR="00296261" w:rsidRPr="0041659F">
          <w:rPr>
            <w:rFonts w:ascii="Segoe UI" w:hAnsi="Segoe UI" w:cs="Segoe UI"/>
            <w:sz w:val="20"/>
            <w:szCs w:val="20"/>
          </w:rPr>
          <w:fldChar w:fldCharType="end"/>
        </w:r>
      </w:sdtContent>
    </w:sdt>
  </w:p>
  <w:p w14:paraId="27CDD78A" w14:textId="1FE87EF7" w:rsidR="00296261" w:rsidRDefault="002962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BDBB2" w14:textId="77777777" w:rsidR="004462F8" w:rsidRDefault="004462F8" w:rsidP="0014114A">
      <w:pPr>
        <w:spacing w:after="0" w:line="240" w:lineRule="auto"/>
      </w:pPr>
      <w:r>
        <w:separator/>
      </w:r>
    </w:p>
  </w:footnote>
  <w:footnote w:type="continuationSeparator" w:id="0">
    <w:p w14:paraId="636C4E25" w14:textId="77777777" w:rsidR="004462F8" w:rsidRDefault="004462F8" w:rsidP="001411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90541" w14:textId="5A13405D" w:rsidR="002F4794" w:rsidRDefault="002F4794">
    <w:pPr>
      <w:pStyle w:val="Header"/>
    </w:pPr>
    <w:r w:rsidRPr="00FA2F0E">
      <w:rPr>
        <w:rFonts w:ascii="Segoe UI" w:hAnsi="Segoe UI" w:cs="Segoe UI"/>
        <w:b/>
        <w:bCs/>
        <w:noProof/>
        <w:sz w:val="16"/>
        <w:szCs w:val="16"/>
        <w:lang w:val="en-US"/>
      </w:rPr>
      <mc:AlternateContent>
        <mc:Choice Requires="wps">
          <w:drawing>
            <wp:anchor distT="45720" distB="45720" distL="114300" distR="114300" simplePos="0" relativeHeight="251664384" behindDoc="0" locked="0" layoutInCell="1" allowOverlap="1" wp14:anchorId="29B819BD" wp14:editId="16C0257B">
              <wp:simplePos x="0" y="0"/>
              <wp:positionH relativeFrom="margin">
                <wp:posOffset>1531419</wp:posOffset>
              </wp:positionH>
              <wp:positionV relativeFrom="paragraph">
                <wp:posOffset>-173555</wp:posOffset>
              </wp:positionV>
              <wp:extent cx="4591050" cy="641350"/>
              <wp:effectExtent l="0" t="0" r="0" b="6350"/>
              <wp:wrapTopAndBottom/>
              <wp:docPr id="188864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0" cy="641350"/>
                      </a:xfrm>
                      <a:prstGeom prst="rect">
                        <a:avLst/>
                      </a:prstGeom>
                      <a:solidFill>
                        <a:srgbClr val="FFFFFF"/>
                      </a:solidFill>
                      <a:ln w="9525">
                        <a:noFill/>
                        <a:miter lim="800000"/>
                        <a:headEnd/>
                        <a:tailEnd/>
                      </a:ln>
                    </wps:spPr>
                    <wps:txbx>
                      <w:txbxContent>
                        <w:p w14:paraId="481FAE95" w14:textId="77777777" w:rsidR="002F4794" w:rsidRPr="00B115CB" w:rsidRDefault="002F4794" w:rsidP="002F4794">
                          <w:pPr>
                            <w:spacing w:after="0" w:line="240" w:lineRule="auto"/>
                            <w:jc w:val="center"/>
                            <w:rPr>
                              <w:rFonts w:ascii="Segoe UI" w:hAnsi="Segoe UI" w:cs="Segoe UI"/>
                              <w:b/>
                              <w:bCs/>
                              <w:sz w:val="28"/>
                              <w:szCs w:val="28"/>
                              <w:lang w:val="en-US"/>
                            </w:rPr>
                          </w:pPr>
                          <w:r w:rsidRPr="00B115CB">
                            <w:rPr>
                              <w:rFonts w:ascii="Segoe UI" w:hAnsi="Segoe UI" w:cs="Segoe UI"/>
                              <w:b/>
                              <w:bCs/>
                              <w:sz w:val="28"/>
                              <w:szCs w:val="28"/>
                              <w:lang w:val="en-US"/>
                            </w:rPr>
                            <w:t>The Fibonacci International Conference on</w:t>
                          </w:r>
                        </w:p>
                        <w:p w14:paraId="027966AB" w14:textId="77777777" w:rsidR="002F4794" w:rsidRDefault="002F4794" w:rsidP="002F4794">
                          <w:pPr>
                            <w:spacing w:after="0" w:line="240" w:lineRule="auto"/>
                            <w:jc w:val="center"/>
                            <w:rPr>
                              <w:rFonts w:ascii="Segoe UI" w:hAnsi="Segoe UI" w:cs="Segoe UI"/>
                              <w:b/>
                              <w:bCs/>
                              <w:sz w:val="28"/>
                              <w:szCs w:val="28"/>
                              <w:lang w:val="en-US"/>
                            </w:rPr>
                          </w:pPr>
                          <w:r w:rsidRPr="00B115CB">
                            <w:rPr>
                              <w:rFonts w:ascii="Segoe UI" w:hAnsi="Segoe UI" w:cs="Segoe UI"/>
                              <w:b/>
                              <w:bCs/>
                              <w:sz w:val="28"/>
                              <w:szCs w:val="28"/>
                              <w:lang w:val="en-US"/>
                            </w:rPr>
                            <w:t>Engineering, Technology, and Mathematics</w:t>
                          </w:r>
                        </w:p>
                        <w:p w14:paraId="06646E1D" w14:textId="77777777" w:rsidR="002F4794" w:rsidRPr="00A918BE" w:rsidRDefault="002F4794" w:rsidP="002F4794">
                          <w:pPr>
                            <w:spacing w:after="0" w:line="240" w:lineRule="auto"/>
                            <w:jc w:val="center"/>
                            <w:rPr>
                              <w:rFonts w:ascii="Segoe UI" w:hAnsi="Segoe UI" w:cs="Segoe UI"/>
                              <w:b/>
                              <w:bCs/>
                              <w:sz w:val="28"/>
                              <w:szCs w:val="28"/>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B819BD" id="_x0000_t202" coordsize="21600,21600" o:spt="202" path="m,l,21600r21600,l21600,xe">
              <v:stroke joinstyle="miter"/>
              <v:path gradientshapeok="t" o:connecttype="rect"/>
            </v:shapetype>
            <v:shape id="Metin Kutusu 2" o:spid="_x0000_s1026" type="#_x0000_t202" style="position:absolute;margin-left:120.6pt;margin-top:-13.65pt;width:361.5pt;height:50.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" stroked="f">
              <v:textbox>
                <w:txbxContent>
                  <w:p w14:paraId="481FAE95" w14:textId="77777777" w:rsidR="002F4794" w:rsidRPr="00B115CB" w:rsidRDefault="002F4794" w:rsidP="002F4794">
                    <w:pPr>
                      <w:spacing w:after="0" w:line="240" w:lineRule="auto"/>
                      <w:jc w:val="center"/>
                      <w:rPr>
                        <w:rFonts w:ascii="Segoe UI" w:hAnsi="Segoe UI" w:cs="Segoe UI"/>
                        <w:b/>
                        <w:bCs/>
                        <w:sz w:val="28"/>
                        <w:szCs w:val="28"/>
                        <w:lang w:val="en-US"/>
                      </w:rPr>
                    </w:pPr>
                    <w:r w:rsidRPr="00B115CB">
                      <w:rPr>
                        <w:rFonts w:ascii="Segoe UI" w:hAnsi="Segoe UI" w:cs="Segoe UI"/>
                        <w:b/>
                        <w:bCs/>
                        <w:sz w:val="28"/>
                        <w:szCs w:val="28"/>
                        <w:lang w:val="en-US"/>
                      </w:rPr>
                      <w:t>The Fibonacci International Conference on</w:t>
                    </w:r>
                  </w:p>
                  <w:p w14:paraId="027966AB" w14:textId="77777777" w:rsidR="002F4794" w:rsidRDefault="002F4794" w:rsidP="002F4794">
                    <w:pPr>
                      <w:spacing w:after="0" w:line="240" w:lineRule="auto"/>
                      <w:jc w:val="center"/>
                      <w:rPr>
                        <w:rFonts w:ascii="Segoe UI" w:hAnsi="Segoe UI" w:cs="Segoe UI"/>
                        <w:b/>
                        <w:bCs/>
                        <w:sz w:val="28"/>
                        <w:szCs w:val="28"/>
                        <w:lang w:val="en-US"/>
                      </w:rPr>
                    </w:pPr>
                    <w:r w:rsidRPr="00B115CB">
                      <w:rPr>
                        <w:rFonts w:ascii="Segoe UI" w:hAnsi="Segoe UI" w:cs="Segoe UI"/>
                        <w:b/>
                        <w:bCs/>
                        <w:sz w:val="28"/>
                        <w:szCs w:val="28"/>
                        <w:lang w:val="en-US"/>
                      </w:rPr>
                      <w:t>Engineering, Technology, and Mathematics</w:t>
                    </w:r>
                  </w:p>
                  <w:p w14:paraId="06646E1D" w14:textId="77777777" w:rsidR="002F4794" w:rsidRPr="00A918BE" w:rsidRDefault="002F4794" w:rsidP="002F4794">
                    <w:pPr>
                      <w:spacing w:after="0" w:line="240" w:lineRule="auto"/>
                      <w:jc w:val="center"/>
                      <w:rPr>
                        <w:rFonts w:ascii="Segoe UI" w:hAnsi="Segoe UI" w:cs="Segoe UI"/>
                        <w:b/>
                        <w:bCs/>
                        <w:sz w:val="28"/>
                        <w:szCs w:val="28"/>
                        <w:lang w:val="en-US"/>
                      </w:rPr>
                    </w:pPr>
                  </w:p>
                </w:txbxContent>
              </v:textbox>
              <w10:wrap type="topAndBottom" anchorx="margin"/>
            </v:shape>
          </w:pict>
        </mc:Fallback>
      </mc:AlternateContent>
    </w:r>
    <w:r>
      <w:rPr>
        <w:rFonts w:ascii="Segoe UI" w:hAnsi="Segoe UI" w:cs="Segoe UI"/>
        <w:b/>
        <w:bCs/>
        <w:noProof/>
        <w:lang w:val="en-US"/>
      </w:rPr>
      <w:drawing>
        <wp:anchor distT="0" distB="0" distL="114300" distR="114300" simplePos="0" relativeHeight="251665408" behindDoc="1" locked="0" layoutInCell="1" allowOverlap="1" wp14:anchorId="646A8D8A" wp14:editId="66C4C744">
          <wp:simplePos x="0" y="0"/>
          <wp:positionH relativeFrom="margin">
            <wp:posOffset>-195580</wp:posOffset>
          </wp:positionH>
          <wp:positionV relativeFrom="paragraph">
            <wp:posOffset>-521970</wp:posOffset>
          </wp:positionV>
          <wp:extent cx="1583055" cy="1055370"/>
          <wp:effectExtent l="0" t="0" r="4445" b="0"/>
          <wp:wrapNone/>
          <wp:docPr id="984190469" name="Resim 9" descr="A logo with text and st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190469" name="Resim 9" descr="A logo with text and stars&#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583055" cy="10553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i1088" type="#_x0000_t75" style="width:6.95pt;height:6.3pt;visibility:visible;mso-wrap-style:square" o:bullet="t">
        <v:imagedata r:id="rId1" o:title=""/>
        <o:lock v:ext="edit" aspectratio="f"/>
      </v:shape>
    </w:pict>
  </w:numPicBullet>
  <w:abstractNum w:abstractNumId="0" w15:restartNumberingAfterBreak="0">
    <w:nsid w:val="02BF18E6"/>
    <w:multiLevelType w:val="hybridMultilevel"/>
    <w:tmpl w:val="8402CE28"/>
    <w:lvl w:ilvl="0" w:tplc="041F0001">
      <w:start w:val="1"/>
      <w:numFmt w:val="bullet"/>
      <w:lvlText w:val=""/>
      <w:lvlJc w:val="left"/>
      <w:pPr>
        <w:tabs>
          <w:tab w:val="num" w:pos="720"/>
        </w:tabs>
        <w:ind w:left="720" w:hanging="360"/>
      </w:pPr>
      <w:rPr>
        <w:rFonts w:ascii="Symbol" w:hAnsi="Symbol" w:hint="default"/>
      </w:rPr>
    </w:lvl>
    <w:lvl w:ilvl="1" w:tplc="E0A47F0E" w:tentative="1">
      <w:start w:val="1"/>
      <w:numFmt w:val="bullet"/>
      <w:lvlText w:val=""/>
      <w:lvlJc w:val="left"/>
      <w:pPr>
        <w:tabs>
          <w:tab w:val="num" w:pos="1440"/>
        </w:tabs>
        <w:ind w:left="1440" w:hanging="360"/>
      </w:pPr>
      <w:rPr>
        <w:rFonts w:ascii="Wingdings 3" w:hAnsi="Wingdings 3" w:hint="default"/>
      </w:rPr>
    </w:lvl>
    <w:lvl w:ilvl="2" w:tplc="B7AA6DDC" w:tentative="1">
      <w:start w:val="1"/>
      <w:numFmt w:val="bullet"/>
      <w:lvlText w:val=""/>
      <w:lvlJc w:val="left"/>
      <w:pPr>
        <w:tabs>
          <w:tab w:val="num" w:pos="2160"/>
        </w:tabs>
        <w:ind w:left="2160" w:hanging="360"/>
      </w:pPr>
      <w:rPr>
        <w:rFonts w:ascii="Wingdings 3" w:hAnsi="Wingdings 3" w:hint="default"/>
      </w:rPr>
    </w:lvl>
    <w:lvl w:ilvl="3" w:tplc="06A42B26" w:tentative="1">
      <w:start w:val="1"/>
      <w:numFmt w:val="bullet"/>
      <w:lvlText w:val=""/>
      <w:lvlJc w:val="left"/>
      <w:pPr>
        <w:tabs>
          <w:tab w:val="num" w:pos="2880"/>
        </w:tabs>
        <w:ind w:left="2880" w:hanging="360"/>
      </w:pPr>
      <w:rPr>
        <w:rFonts w:ascii="Wingdings 3" w:hAnsi="Wingdings 3" w:hint="default"/>
      </w:rPr>
    </w:lvl>
    <w:lvl w:ilvl="4" w:tplc="A784143C" w:tentative="1">
      <w:start w:val="1"/>
      <w:numFmt w:val="bullet"/>
      <w:lvlText w:val=""/>
      <w:lvlJc w:val="left"/>
      <w:pPr>
        <w:tabs>
          <w:tab w:val="num" w:pos="3600"/>
        </w:tabs>
        <w:ind w:left="3600" w:hanging="360"/>
      </w:pPr>
      <w:rPr>
        <w:rFonts w:ascii="Wingdings 3" w:hAnsi="Wingdings 3" w:hint="default"/>
      </w:rPr>
    </w:lvl>
    <w:lvl w:ilvl="5" w:tplc="9D44E9F6" w:tentative="1">
      <w:start w:val="1"/>
      <w:numFmt w:val="bullet"/>
      <w:lvlText w:val=""/>
      <w:lvlJc w:val="left"/>
      <w:pPr>
        <w:tabs>
          <w:tab w:val="num" w:pos="4320"/>
        </w:tabs>
        <w:ind w:left="4320" w:hanging="360"/>
      </w:pPr>
      <w:rPr>
        <w:rFonts w:ascii="Wingdings 3" w:hAnsi="Wingdings 3" w:hint="default"/>
      </w:rPr>
    </w:lvl>
    <w:lvl w:ilvl="6" w:tplc="42E22802" w:tentative="1">
      <w:start w:val="1"/>
      <w:numFmt w:val="bullet"/>
      <w:lvlText w:val=""/>
      <w:lvlJc w:val="left"/>
      <w:pPr>
        <w:tabs>
          <w:tab w:val="num" w:pos="5040"/>
        </w:tabs>
        <w:ind w:left="5040" w:hanging="360"/>
      </w:pPr>
      <w:rPr>
        <w:rFonts w:ascii="Wingdings 3" w:hAnsi="Wingdings 3" w:hint="default"/>
      </w:rPr>
    </w:lvl>
    <w:lvl w:ilvl="7" w:tplc="4072AD96" w:tentative="1">
      <w:start w:val="1"/>
      <w:numFmt w:val="bullet"/>
      <w:lvlText w:val=""/>
      <w:lvlJc w:val="left"/>
      <w:pPr>
        <w:tabs>
          <w:tab w:val="num" w:pos="5760"/>
        </w:tabs>
        <w:ind w:left="5760" w:hanging="360"/>
      </w:pPr>
      <w:rPr>
        <w:rFonts w:ascii="Wingdings 3" w:hAnsi="Wingdings 3" w:hint="default"/>
      </w:rPr>
    </w:lvl>
    <w:lvl w:ilvl="8" w:tplc="D3A88744"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03213799"/>
    <w:multiLevelType w:val="hybridMultilevel"/>
    <w:tmpl w:val="46F0FAF0"/>
    <w:lvl w:ilvl="0" w:tplc="940C324E">
      <w:start w:val="1"/>
      <w:numFmt w:val="bullet"/>
      <w:lvlText w:val=""/>
      <w:lvlPicBulletId w:val="0"/>
      <w:lvlJc w:val="left"/>
      <w:pPr>
        <w:tabs>
          <w:tab w:val="num" w:pos="720"/>
        </w:tabs>
        <w:ind w:left="720" w:hanging="360"/>
      </w:pPr>
      <w:rPr>
        <w:rFonts w:ascii="Symbol" w:hAnsi="Symbol" w:hint="default"/>
      </w:rPr>
    </w:lvl>
    <w:lvl w:ilvl="1" w:tplc="41329484" w:tentative="1">
      <w:start w:val="1"/>
      <w:numFmt w:val="bullet"/>
      <w:lvlText w:val=""/>
      <w:lvlJc w:val="left"/>
      <w:pPr>
        <w:tabs>
          <w:tab w:val="num" w:pos="1440"/>
        </w:tabs>
        <w:ind w:left="1440" w:hanging="360"/>
      </w:pPr>
      <w:rPr>
        <w:rFonts w:ascii="Symbol" w:hAnsi="Symbol" w:hint="default"/>
      </w:rPr>
    </w:lvl>
    <w:lvl w:ilvl="2" w:tplc="FE84C17A" w:tentative="1">
      <w:start w:val="1"/>
      <w:numFmt w:val="bullet"/>
      <w:lvlText w:val=""/>
      <w:lvlJc w:val="left"/>
      <w:pPr>
        <w:tabs>
          <w:tab w:val="num" w:pos="2160"/>
        </w:tabs>
        <w:ind w:left="2160" w:hanging="360"/>
      </w:pPr>
      <w:rPr>
        <w:rFonts w:ascii="Symbol" w:hAnsi="Symbol" w:hint="default"/>
      </w:rPr>
    </w:lvl>
    <w:lvl w:ilvl="3" w:tplc="1CF69192" w:tentative="1">
      <w:start w:val="1"/>
      <w:numFmt w:val="bullet"/>
      <w:lvlText w:val=""/>
      <w:lvlJc w:val="left"/>
      <w:pPr>
        <w:tabs>
          <w:tab w:val="num" w:pos="2880"/>
        </w:tabs>
        <w:ind w:left="2880" w:hanging="360"/>
      </w:pPr>
      <w:rPr>
        <w:rFonts w:ascii="Symbol" w:hAnsi="Symbol" w:hint="default"/>
      </w:rPr>
    </w:lvl>
    <w:lvl w:ilvl="4" w:tplc="13BC933C" w:tentative="1">
      <w:start w:val="1"/>
      <w:numFmt w:val="bullet"/>
      <w:lvlText w:val=""/>
      <w:lvlJc w:val="left"/>
      <w:pPr>
        <w:tabs>
          <w:tab w:val="num" w:pos="3600"/>
        </w:tabs>
        <w:ind w:left="3600" w:hanging="360"/>
      </w:pPr>
      <w:rPr>
        <w:rFonts w:ascii="Symbol" w:hAnsi="Symbol" w:hint="default"/>
      </w:rPr>
    </w:lvl>
    <w:lvl w:ilvl="5" w:tplc="FBAC9938" w:tentative="1">
      <w:start w:val="1"/>
      <w:numFmt w:val="bullet"/>
      <w:lvlText w:val=""/>
      <w:lvlJc w:val="left"/>
      <w:pPr>
        <w:tabs>
          <w:tab w:val="num" w:pos="4320"/>
        </w:tabs>
        <w:ind w:left="4320" w:hanging="360"/>
      </w:pPr>
      <w:rPr>
        <w:rFonts w:ascii="Symbol" w:hAnsi="Symbol" w:hint="default"/>
      </w:rPr>
    </w:lvl>
    <w:lvl w:ilvl="6" w:tplc="686A0BEC" w:tentative="1">
      <w:start w:val="1"/>
      <w:numFmt w:val="bullet"/>
      <w:lvlText w:val=""/>
      <w:lvlJc w:val="left"/>
      <w:pPr>
        <w:tabs>
          <w:tab w:val="num" w:pos="5040"/>
        </w:tabs>
        <w:ind w:left="5040" w:hanging="360"/>
      </w:pPr>
      <w:rPr>
        <w:rFonts w:ascii="Symbol" w:hAnsi="Symbol" w:hint="default"/>
      </w:rPr>
    </w:lvl>
    <w:lvl w:ilvl="7" w:tplc="C70CA550" w:tentative="1">
      <w:start w:val="1"/>
      <w:numFmt w:val="bullet"/>
      <w:lvlText w:val=""/>
      <w:lvlJc w:val="left"/>
      <w:pPr>
        <w:tabs>
          <w:tab w:val="num" w:pos="5760"/>
        </w:tabs>
        <w:ind w:left="5760" w:hanging="360"/>
      </w:pPr>
      <w:rPr>
        <w:rFonts w:ascii="Symbol" w:hAnsi="Symbol" w:hint="default"/>
      </w:rPr>
    </w:lvl>
    <w:lvl w:ilvl="8" w:tplc="9BD26ED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71D26A8"/>
    <w:multiLevelType w:val="hybridMultilevel"/>
    <w:tmpl w:val="349CA5CA"/>
    <w:lvl w:ilvl="0" w:tplc="B0A2DFFC">
      <w:start w:val="1"/>
      <w:numFmt w:val="decimal"/>
      <w:lvlText w:val="%1."/>
      <w:lvlJc w:val="left"/>
      <w:pPr>
        <w:ind w:left="420" w:hanging="360"/>
      </w:pPr>
      <w:rPr>
        <w:b/>
        <w:bCs/>
      </w:rPr>
    </w:lvl>
    <w:lvl w:ilvl="1" w:tplc="041F0019">
      <w:start w:val="1"/>
      <w:numFmt w:val="lowerLetter"/>
      <w:lvlText w:val="%2."/>
      <w:lvlJc w:val="left"/>
      <w:pPr>
        <w:ind w:left="1140" w:hanging="360"/>
      </w:pPr>
    </w:lvl>
    <w:lvl w:ilvl="2" w:tplc="041F001B">
      <w:start w:val="1"/>
      <w:numFmt w:val="lowerRoman"/>
      <w:lvlText w:val="%3."/>
      <w:lvlJc w:val="right"/>
      <w:pPr>
        <w:ind w:left="1860" w:hanging="180"/>
      </w:pPr>
    </w:lvl>
    <w:lvl w:ilvl="3" w:tplc="041F000F">
      <w:start w:val="1"/>
      <w:numFmt w:val="decimal"/>
      <w:lvlText w:val="%4."/>
      <w:lvlJc w:val="left"/>
      <w:pPr>
        <w:ind w:left="2580" w:hanging="360"/>
      </w:pPr>
    </w:lvl>
    <w:lvl w:ilvl="4" w:tplc="041F0019">
      <w:start w:val="1"/>
      <w:numFmt w:val="lowerLetter"/>
      <w:lvlText w:val="%5."/>
      <w:lvlJc w:val="left"/>
      <w:pPr>
        <w:ind w:left="3300" w:hanging="360"/>
      </w:pPr>
    </w:lvl>
    <w:lvl w:ilvl="5" w:tplc="041F001B">
      <w:start w:val="1"/>
      <w:numFmt w:val="lowerRoman"/>
      <w:lvlText w:val="%6."/>
      <w:lvlJc w:val="right"/>
      <w:pPr>
        <w:ind w:left="4020" w:hanging="180"/>
      </w:pPr>
    </w:lvl>
    <w:lvl w:ilvl="6" w:tplc="041F000F">
      <w:start w:val="1"/>
      <w:numFmt w:val="decimal"/>
      <w:lvlText w:val="%7."/>
      <w:lvlJc w:val="left"/>
      <w:pPr>
        <w:ind w:left="4740" w:hanging="360"/>
      </w:pPr>
    </w:lvl>
    <w:lvl w:ilvl="7" w:tplc="041F0019">
      <w:start w:val="1"/>
      <w:numFmt w:val="lowerLetter"/>
      <w:lvlText w:val="%8."/>
      <w:lvlJc w:val="left"/>
      <w:pPr>
        <w:ind w:left="5460" w:hanging="360"/>
      </w:pPr>
    </w:lvl>
    <w:lvl w:ilvl="8" w:tplc="041F001B">
      <w:start w:val="1"/>
      <w:numFmt w:val="lowerRoman"/>
      <w:lvlText w:val="%9."/>
      <w:lvlJc w:val="right"/>
      <w:pPr>
        <w:ind w:left="6180" w:hanging="180"/>
      </w:pPr>
    </w:lvl>
  </w:abstractNum>
  <w:abstractNum w:abstractNumId="3" w15:restartNumberingAfterBreak="0">
    <w:nsid w:val="09424D33"/>
    <w:multiLevelType w:val="multilevel"/>
    <w:tmpl w:val="D9D2D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B83415"/>
    <w:multiLevelType w:val="multilevel"/>
    <w:tmpl w:val="F0580B10"/>
    <w:lvl w:ilvl="0">
      <w:start w:val="1"/>
      <w:numFmt w:val="decimal"/>
      <w:lvlText w:val="%1."/>
      <w:lvlJc w:val="left"/>
      <w:pPr>
        <w:ind w:left="720" w:hanging="360"/>
      </w:pPr>
      <w:rPr>
        <w:rFonts w:hint="default"/>
        <w:b/>
        <w:sz w:val="24"/>
        <w:szCs w:val="24"/>
      </w:rPr>
    </w:lvl>
    <w:lvl w:ilvl="1">
      <w:start w:val="1"/>
      <w:numFmt w:val="decimal"/>
      <w:isLgl/>
      <w:lvlText w:val="%1.%2."/>
      <w:lvlJc w:val="left"/>
      <w:pPr>
        <w:ind w:left="720" w:hanging="360"/>
      </w:pPr>
      <w:rPr>
        <w:rFonts w:ascii="Segoe UI" w:hAnsi="Segoe UI" w:cs="Segoe UI" w:hint="default"/>
        <w:b/>
      </w:rPr>
    </w:lvl>
    <w:lvl w:ilvl="2">
      <w:start w:val="1"/>
      <w:numFmt w:val="decimal"/>
      <w:isLgl/>
      <w:lvlText w:val="%1.%2.%3."/>
      <w:lvlJc w:val="left"/>
      <w:pPr>
        <w:ind w:left="1080" w:hanging="720"/>
      </w:pPr>
      <w:rPr>
        <w:rFonts w:asciiTheme="minorHAnsi" w:hAnsiTheme="minorHAnsi" w:cstheme="minorBidi" w:hint="default"/>
        <w:b/>
      </w:rPr>
    </w:lvl>
    <w:lvl w:ilvl="3">
      <w:start w:val="1"/>
      <w:numFmt w:val="decimal"/>
      <w:isLgl/>
      <w:lvlText w:val="%1.%2.%3.%4."/>
      <w:lvlJc w:val="left"/>
      <w:pPr>
        <w:ind w:left="1080" w:hanging="720"/>
      </w:pPr>
      <w:rPr>
        <w:rFonts w:asciiTheme="minorHAnsi" w:hAnsiTheme="minorHAnsi" w:cstheme="minorBidi" w:hint="default"/>
        <w:b/>
      </w:rPr>
    </w:lvl>
    <w:lvl w:ilvl="4">
      <w:start w:val="1"/>
      <w:numFmt w:val="decimal"/>
      <w:isLgl/>
      <w:lvlText w:val="%1.%2.%3.%4.%5."/>
      <w:lvlJc w:val="left"/>
      <w:pPr>
        <w:ind w:left="1440" w:hanging="1080"/>
      </w:pPr>
      <w:rPr>
        <w:rFonts w:asciiTheme="minorHAnsi" w:hAnsiTheme="minorHAnsi" w:cstheme="minorBidi" w:hint="default"/>
        <w:b/>
      </w:rPr>
    </w:lvl>
    <w:lvl w:ilvl="5">
      <w:start w:val="1"/>
      <w:numFmt w:val="decimal"/>
      <w:isLgl/>
      <w:lvlText w:val="%1.%2.%3.%4.%5.%6."/>
      <w:lvlJc w:val="left"/>
      <w:pPr>
        <w:ind w:left="1440" w:hanging="1080"/>
      </w:pPr>
      <w:rPr>
        <w:rFonts w:asciiTheme="minorHAnsi" w:hAnsiTheme="minorHAnsi" w:cstheme="minorBidi" w:hint="default"/>
        <w:b/>
      </w:rPr>
    </w:lvl>
    <w:lvl w:ilvl="6">
      <w:start w:val="1"/>
      <w:numFmt w:val="decimal"/>
      <w:isLgl/>
      <w:lvlText w:val="%1.%2.%3.%4.%5.%6.%7."/>
      <w:lvlJc w:val="left"/>
      <w:pPr>
        <w:ind w:left="1800" w:hanging="1440"/>
      </w:pPr>
      <w:rPr>
        <w:rFonts w:asciiTheme="minorHAnsi" w:hAnsiTheme="minorHAnsi" w:cstheme="minorBidi" w:hint="default"/>
        <w:b/>
      </w:rPr>
    </w:lvl>
    <w:lvl w:ilvl="7">
      <w:start w:val="1"/>
      <w:numFmt w:val="decimal"/>
      <w:isLgl/>
      <w:lvlText w:val="%1.%2.%3.%4.%5.%6.%7.%8."/>
      <w:lvlJc w:val="left"/>
      <w:pPr>
        <w:ind w:left="1800" w:hanging="1440"/>
      </w:pPr>
      <w:rPr>
        <w:rFonts w:asciiTheme="minorHAnsi" w:hAnsiTheme="minorHAnsi" w:cstheme="minorBidi" w:hint="default"/>
        <w:b/>
      </w:rPr>
    </w:lvl>
    <w:lvl w:ilvl="8">
      <w:start w:val="1"/>
      <w:numFmt w:val="decimal"/>
      <w:isLgl/>
      <w:lvlText w:val="%1.%2.%3.%4.%5.%6.%7.%8.%9."/>
      <w:lvlJc w:val="left"/>
      <w:pPr>
        <w:ind w:left="2160" w:hanging="1800"/>
      </w:pPr>
      <w:rPr>
        <w:rFonts w:asciiTheme="minorHAnsi" w:hAnsiTheme="minorHAnsi" w:cstheme="minorBidi" w:hint="default"/>
        <w:b/>
      </w:rPr>
    </w:lvl>
  </w:abstractNum>
  <w:abstractNum w:abstractNumId="5" w15:restartNumberingAfterBreak="0">
    <w:nsid w:val="282A14D6"/>
    <w:multiLevelType w:val="multilevel"/>
    <w:tmpl w:val="EE76AFDA"/>
    <w:lvl w:ilvl="0">
      <w:start w:val="3"/>
      <w:numFmt w:val="decimal"/>
      <w:lvlText w:val="%1."/>
      <w:lvlJc w:val="left"/>
      <w:pPr>
        <w:ind w:left="360" w:hanging="360"/>
      </w:pPr>
      <w:rPr>
        <w:rFonts w:hint="default"/>
      </w:rPr>
    </w:lvl>
    <w:lvl w:ilvl="1">
      <w:start w:val="1"/>
      <w:numFmt w:val="decimal"/>
      <w:lvlText w:val="%1.%2"/>
      <w:lvlJc w:val="left"/>
      <w:pPr>
        <w:ind w:left="1004" w:hanging="720"/>
      </w:pPr>
      <w:rPr>
        <w:rFonts w:hint="default"/>
        <w:b w:val="0"/>
        <w:bCs/>
        <w:color w:val="auto"/>
        <w:sz w:val="24"/>
        <w:szCs w:val="24"/>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2E2E44DE"/>
    <w:multiLevelType w:val="hybridMultilevel"/>
    <w:tmpl w:val="2850E6AA"/>
    <w:lvl w:ilvl="0" w:tplc="041F0001">
      <w:start w:val="1"/>
      <w:numFmt w:val="bullet"/>
      <w:lvlText w:val=""/>
      <w:lvlJc w:val="left"/>
      <w:pPr>
        <w:ind w:left="1500" w:hanging="360"/>
      </w:pPr>
      <w:rPr>
        <w:rFonts w:ascii="Symbol" w:hAnsi="Symbol" w:hint="default"/>
      </w:rPr>
    </w:lvl>
    <w:lvl w:ilvl="1" w:tplc="041F0003" w:tentative="1">
      <w:start w:val="1"/>
      <w:numFmt w:val="bullet"/>
      <w:lvlText w:val="o"/>
      <w:lvlJc w:val="left"/>
      <w:pPr>
        <w:ind w:left="2220" w:hanging="360"/>
      </w:pPr>
      <w:rPr>
        <w:rFonts w:ascii="Courier New" w:hAnsi="Courier New" w:cs="Courier New" w:hint="default"/>
      </w:rPr>
    </w:lvl>
    <w:lvl w:ilvl="2" w:tplc="041F0005" w:tentative="1">
      <w:start w:val="1"/>
      <w:numFmt w:val="bullet"/>
      <w:lvlText w:val=""/>
      <w:lvlJc w:val="left"/>
      <w:pPr>
        <w:ind w:left="2940" w:hanging="360"/>
      </w:pPr>
      <w:rPr>
        <w:rFonts w:ascii="Wingdings" w:hAnsi="Wingdings" w:hint="default"/>
      </w:rPr>
    </w:lvl>
    <w:lvl w:ilvl="3" w:tplc="041F0001" w:tentative="1">
      <w:start w:val="1"/>
      <w:numFmt w:val="bullet"/>
      <w:lvlText w:val=""/>
      <w:lvlJc w:val="left"/>
      <w:pPr>
        <w:ind w:left="3660" w:hanging="360"/>
      </w:pPr>
      <w:rPr>
        <w:rFonts w:ascii="Symbol" w:hAnsi="Symbol" w:hint="default"/>
      </w:rPr>
    </w:lvl>
    <w:lvl w:ilvl="4" w:tplc="041F0003" w:tentative="1">
      <w:start w:val="1"/>
      <w:numFmt w:val="bullet"/>
      <w:lvlText w:val="o"/>
      <w:lvlJc w:val="left"/>
      <w:pPr>
        <w:ind w:left="4380" w:hanging="360"/>
      </w:pPr>
      <w:rPr>
        <w:rFonts w:ascii="Courier New" w:hAnsi="Courier New" w:cs="Courier New" w:hint="default"/>
      </w:rPr>
    </w:lvl>
    <w:lvl w:ilvl="5" w:tplc="041F0005" w:tentative="1">
      <w:start w:val="1"/>
      <w:numFmt w:val="bullet"/>
      <w:lvlText w:val=""/>
      <w:lvlJc w:val="left"/>
      <w:pPr>
        <w:ind w:left="5100" w:hanging="360"/>
      </w:pPr>
      <w:rPr>
        <w:rFonts w:ascii="Wingdings" w:hAnsi="Wingdings" w:hint="default"/>
      </w:rPr>
    </w:lvl>
    <w:lvl w:ilvl="6" w:tplc="041F0001" w:tentative="1">
      <w:start w:val="1"/>
      <w:numFmt w:val="bullet"/>
      <w:lvlText w:val=""/>
      <w:lvlJc w:val="left"/>
      <w:pPr>
        <w:ind w:left="5820" w:hanging="360"/>
      </w:pPr>
      <w:rPr>
        <w:rFonts w:ascii="Symbol" w:hAnsi="Symbol" w:hint="default"/>
      </w:rPr>
    </w:lvl>
    <w:lvl w:ilvl="7" w:tplc="041F0003" w:tentative="1">
      <w:start w:val="1"/>
      <w:numFmt w:val="bullet"/>
      <w:lvlText w:val="o"/>
      <w:lvlJc w:val="left"/>
      <w:pPr>
        <w:ind w:left="6540" w:hanging="360"/>
      </w:pPr>
      <w:rPr>
        <w:rFonts w:ascii="Courier New" w:hAnsi="Courier New" w:cs="Courier New" w:hint="default"/>
      </w:rPr>
    </w:lvl>
    <w:lvl w:ilvl="8" w:tplc="041F0005" w:tentative="1">
      <w:start w:val="1"/>
      <w:numFmt w:val="bullet"/>
      <w:lvlText w:val=""/>
      <w:lvlJc w:val="left"/>
      <w:pPr>
        <w:ind w:left="7260" w:hanging="360"/>
      </w:pPr>
      <w:rPr>
        <w:rFonts w:ascii="Wingdings" w:hAnsi="Wingdings" w:hint="default"/>
      </w:rPr>
    </w:lvl>
  </w:abstractNum>
  <w:abstractNum w:abstractNumId="7" w15:restartNumberingAfterBreak="0">
    <w:nsid w:val="3D4E123D"/>
    <w:multiLevelType w:val="hybridMultilevel"/>
    <w:tmpl w:val="B532C3D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E7E34D3"/>
    <w:multiLevelType w:val="multilevel"/>
    <w:tmpl w:val="A24AA3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01E7AD6"/>
    <w:multiLevelType w:val="multilevel"/>
    <w:tmpl w:val="4C0830A0"/>
    <w:lvl w:ilvl="0">
      <w:start w:val="1"/>
      <w:numFmt w:val="bullet"/>
      <w:lvlText w:val=""/>
      <w:lvlJc w:val="left"/>
      <w:pPr>
        <w:tabs>
          <w:tab w:val="num" w:pos="1428"/>
        </w:tabs>
        <w:ind w:left="1428" w:hanging="360"/>
      </w:pPr>
      <w:rPr>
        <w:rFonts w:ascii="Symbol" w:hAnsi="Symbol" w:hint="default"/>
        <w:sz w:val="20"/>
      </w:rPr>
    </w:lvl>
    <w:lvl w:ilvl="1" w:tentative="1">
      <w:start w:val="1"/>
      <w:numFmt w:val="bullet"/>
      <w:lvlText w:val="o"/>
      <w:lvlJc w:val="left"/>
      <w:pPr>
        <w:tabs>
          <w:tab w:val="num" w:pos="2148"/>
        </w:tabs>
        <w:ind w:left="2148" w:hanging="360"/>
      </w:pPr>
      <w:rPr>
        <w:rFonts w:ascii="Courier New" w:hAnsi="Courier New" w:hint="default"/>
        <w:sz w:val="20"/>
      </w:rPr>
    </w:lvl>
    <w:lvl w:ilvl="2" w:tentative="1">
      <w:start w:val="1"/>
      <w:numFmt w:val="bullet"/>
      <w:lvlText w:val=""/>
      <w:lvlJc w:val="left"/>
      <w:pPr>
        <w:tabs>
          <w:tab w:val="num" w:pos="2868"/>
        </w:tabs>
        <w:ind w:left="2868" w:hanging="360"/>
      </w:pPr>
      <w:rPr>
        <w:rFonts w:ascii="Wingdings" w:hAnsi="Wingdings" w:hint="default"/>
        <w:sz w:val="20"/>
      </w:rPr>
    </w:lvl>
    <w:lvl w:ilvl="3" w:tentative="1">
      <w:start w:val="1"/>
      <w:numFmt w:val="bullet"/>
      <w:lvlText w:val=""/>
      <w:lvlJc w:val="left"/>
      <w:pPr>
        <w:tabs>
          <w:tab w:val="num" w:pos="3588"/>
        </w:tabs>
        <w:ind w:left="3588" w:hanging="360"/>
      </w:pPr>
      <w:rPr>
        <w:rFonts w:ascii="Wingdings" w:hAnsi="Wingdings" w:hint="default"/>
        <w:sz w:val="20"/>
      </w:rPr>
    </w:lvl>
    <w:lvl w:ilvl="4" w:tentative="1">
      <w:start w:val="1"/>
      <w:numFmt w:val="bullet"/>
      <w:lvlText w:val=""/>
      <w:lvlJc w:val="left"/>
      <w:pPr>
        <w:tabs>
          <w:tab w:val="num" w:pos="4308"/>
        </w:tabs>
        <w:ind w:left="4308" w:hanging="360"/>
      </w:pPr>
      <w:rPr>
        <w:rFonts w:ascii="Wingdings" w:hAnsi="Wingdings" w:hint="default"/>
        <w:sz w:val="20"/>
      </w:rPr>
    </w:lvl>
    <w:lvl w:ilvl="5" w:tentative="1">
      <w:start w:val="1"/>
      <w:numFmt w:val="bullet"/>
      <w:lvlText w:val=""/>
      <w:lvlJc w:val="left"/>
      <w:pPr>
        <w:tabs>
          <w:tab w:val="num" w:pos="5028"/>
        </w:tabs>
        <w:ind w:left="5028" w:hanging="360"/>
      </w:pPr>
      <w:rPr>
        <w:rFonts w:ascii="Wingdings" w:hAnsi="Wingdings" w:hint="default"/>
        <w:sz w:val="20"/>
      </w:rPr>
    </w:lvl>
    <w:lvl w:ilvl="6" w:tentative="1">
      <w:start w:val="1"/>
      <w:numFmt w:val="bullet"/>
      <w:lvlText w:val=""/>
      <w:lvlJc w:val="left"/>
      <w:pPr>
        <w:tabs>
          <w:tab w:val="num" w:pos="5748"/>
        </w:tabs>
        <w:ind w:left="5748" w:hanging="360"/>
      </w:pPr>
      <w:rPr>
        <w:rFonts w:ascii="Wingdings" w:hAnsi="Wingdings" w:hint="default"/>
        <w:sz w:val="20"/>
      </w:rPr>
    </w:lvl>
    <w:lvl w:ilvl="7" w:tentative="1">
      <w:start w:val="1"/>
      <w:numFmt w:val="bullet"/>
      <w:lvlText w:val=""/>
      <w:lvlJc w:val="left"/>
      <w:pPr>
        <w:tabs>
          <w:tab w:val="num" w:pos="6468"/>
        </w:tabs>
        <w:ind w:left="6468" w:hanging="360"/>
      </w:pPr>
      <w:rPr>
        <w:rFonts w:ascii="Wingdings" w:hAnsi="Wingdings" w:hint="default"/>
        <w:sz w:val="20"/>
      </w:rPr>
    </w:lvl>
    <w:lvl w:ilvl="8" w:tentative="1">
      <w:start w:val="1"/>
      <w:numFmt w:val="bullet"/>
      <w:lvlText w:val=""/>
      <w:lvlJc w:val="left"/>
      <w:pPr>
        <w:tabs>
          <w:tab w:val="num" w:pos="7188"/>
        </w:tabs>
        <w:ind w:left="7188" w:hanging="360"/>
      </w:pPr>
      <w:rPr>
        <w:rFonts w:ascii="Wingdings" w:hAnsi="Wingdings" w:hint="default"/>
        <w:sz w:val="20"/>
      </w:rPr>
    </w:lvl>
  </w:abstractNum>
  <w:abstractNum w:abstractNumId="10" w15:restartNumberingAfterBreak="0">
    <w:nsid w:val="40D037FC"/>
    <w:multiLevelType w:val="hybridMultilevel"/>
    <w:tmpl w:val="75CCAF10"/>
    <w:lvl w:ilvl="0" w:tplc="041F0001">
      <w:start w:val="1"/>
      <w:numFmt w:val="bullet"/>
      <w:lvlText w:val=""/>
      <w:lvlJc w:val="left"/>
      <w:pPr>
        <w:tabs>
          <w:tab w:val="num" w:pos="720"/>
        </w:tabs>
        <w:ind w:left="720" w:hanging="360"/>
      </w:pPr>
      <w:rPr>
        <w:rFonts w:ascii="Symbol" w:hAnsi="Symbol" w:hint="default"/>
      </w:rPr>
    </w:lvl>
    <w:lvl w:ilvl="1" w:tplc="90300098" w:tentative="1">
      <w:start w:val="1"/>
      <w:numFmt w:val="bullet"/>
      <w:lvlText w:val=""/>
      <w:lvlJc w:val="left"/>
      <w:pPr>
        <w:tabs>
          <w:tab w:val="num" w:pos="1440"/>
        </w:tabs>
        <w:ind w:left="1440" w:hanging="360"/>
      </w:pPr>
      <w:rPr>
        <w:rFonts w:ascii="Wingdings" w:hAnsi="Wingdings" w:hint="default"/>
      </w:rPr>
    </w:lvl>
    <w:lvl w:ilvl="2" w:tplc="239A2510" w:tentative="1">
      <w:start w:val="1"/>
      <w:numFmt w:val="bullet"/>
      <w:lvlText w:val=""/>
      <w:lvlJc w:val="left"/>
      <w:pPr>
        <w:tabs>
          <w:tab w:val="num" w:pos="2160"/>
        </w:tabs>
        <w:ind w:left="2160" w:hanging="360"/>
      </w:pPr>
      <w:rPr>
        <w:rFonts w:ascii="Wingdings" w:hAnsi="Wingdings" w:hint="default"/>
      </w:rPr>
    </w:lvl>
    <w:lvl w:ilvl="3" w:tplc="372639A0" w:tentative="1">
      <w:start w:val="1"/>
      <w:numFmt w:val="bullet"/>
      <w:lvlText w:val=""/>
      <w:lvlJc w:val="left"/>
      <w:pPr>
        <w:tabs>
          <w:tab w:val="num" w:pos="2880"/>
        </w:tabs>
        <w:ind w:left="2880" w:hanging="360"/>
      </w:pPr>
      <w:rPr>
        <w:rFonts w:ascii="Wingdings" w:hAnsi="Wingdings" w:hint="default"/>
      </w:rPr>
    </w:lvl>
    <w:lvl w:ilvl="4" w:tplc="38AA2244" w:tentative="1">
      <w:start w:val="1"/>
      <w:numFmt w:val="bullet"/>
      <w:lvlText w:val=""/>
      <w:lvlJc w:val="left"/>
      <w:pPr>
        <w:tabs>
          <w:tab w:val="num" w:pos="3600"/>
        </w:tabs>
        <w:ind w:left="3600" w:hanging="360"/>
      </w:pPr>
      <w:rPr>
        <w:rFonts w:ascii="Wingdings" w:hAnsi="Wingdings" w:hint="default"/>
      </w:rPr>
    </w:lvl>
    <w:lvl w:ilvl="5" w:tplc="D50A79F6" w:tentative="1">
      <w:start w:val="1"/>
      <w:numFmt w:val="bullet"/>
      <w:lvlText w:val=""/>
      <w:lvlJc w:val="left"/>
      <w:pPr>
        <w:tabs>
          <w:tab w:val="num" w:pos="4320"/>
        </w:tabs>
        <w:ind w:left="4320" w:hanging="360"/>
      </w:pPr>
      <w:rPr>
        <w:rFonts w:ascii="Wingdings" w:hAnsi="Wingdings" w:hint="default"/>
      </w:rPr>
    </w:lvl>
    <w:lvl w:ilvl="6" w:tplc="3C7816C0" w:tentative="1">
      <w:start w:val="1"/>
      <w:numFmt w:val="bullet"/>
      <w:lvlText w:val=""/>
      <w:lvlJc w:val="left"/>
      <w:pPr>
        <w:tabs>
          <w:tab w:val="num" w:pos="5040"/>
        </w:tabs>
        <w:ind w:left="5040" w:hanging="360"/>
      </w:pPr>
      <w:rPr>
        <w:rFonts w:ascii="Wingdings" w:hAnsi="Wingdings" w:hint="default"/>
      </w:rPr>
    </w:lvl>
    <w:lvl w:ilvl="7" w:tplc="09265366" w:tentative="1">
      <w:start w:val="1"/>
      <w:numFmt w:val="bullet"/>
      <w:lvlText w:val=""/>
      <w:lvlJc w:val="left"/>
      <w:pPr>
        <w:tabs>
          <w:tab w:val="num" w:pos="5760"/>
        </w:tabs>
        <w:ind w:left="5760" w:hanging="360"/>
      </w:pPr>
      <w:rPr>
        <w:rFonts w:ascii="Wingdings" w:hAnsi="Wingdings" w:hint="default"/>
      </w:rPr>
    </w:lvl>
    <w:lvl w:ilvl="8" w:tplc="C2C6BB2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6F0867"/>
    <w:multiLevelType w:val="hybridMultilevel"/>
    <w:tmpl w:val="20BE9C74"/>
    <w:lvl w:ilvl="0" w:tplc="041F0001">
      <w:start w:val="1"/>
      <w:numFmt w:val="bullet"/>
      <w:lvlText w:val=""/>
      <w:lvlJc w:val="left"/>
      <w:pPr>
        <w:tabs>
          <w:tab w:val="num" w:pos="720"/>
        </w:tabs>
        <w:ind w:left="720" w:hanging="360"/>
      </w:pPr>
      <w:rPr>
        <w:rFonts w:ascii="Symbol" w:hAnsi="Symbol" w:hint="default"/>
      </w:rPr>
    </w:lvl>
    <w:lvl w:ilvl="1" w:tplc="E9FC2F00" w:tentative="1">
      <w:start w:val="1"/>
      <w:numFmt w:val="bullet"/>
      <w:lvlText w:val=""/>
      <w:lvlJc w:val="left"/>
      <w:pPr>
        <w:tabs>
          <w:tab w:val="num" w:pos="1440"/>
        </w:tabs>
        <w:ind w:left="1440" w:hanging="360"/>
      </w:pPr>
      <w:rPr>
        <w:rFonts w:ascii="Wingdings 3" w:hAnsi="Wingdings 3" w:hint="default"/>
      </w:rPr>
    </w:lvl>
    <w:lvl w:ilvl="2" w:tplc="7642321E" w:tentative="1">
      <w:start w:val="1"/>
      <w:numFmt w:val="bullet"/>
      <w:lvlText w:val=""/>
      <w:lvlJc w:val="left"/>
      <w:pPr>
        <w:tabs>
          <w:tab w:val="num" w:pos="2160"/>
        </w:tabs>
        <w:ind w:left="2160" w:hanging="360"/>
      </w:pPr>
      <w:rPr>
        <w:rFonts w:ascii="Wingdings 3" w:hAnsi="Wingdings 3" w:hint="default"/>
      </w:rPr>
    </w:lvl>
    <w:lvl w:ilvl="3" w:tplc="0986AB8C" w:tentative="1">
      <w:start w:val="1"/>
      <w:numFmt w:val="bullet"/>
      <w:lvlText w:val=""/>
      <w:lvlJc w:val="left"/>
      <w:pPr>
        <w:tabs>
          <w:tab w:val="num" w:pos="2880"/>
        </w:tabs>
        <w:ind w:left="2880" w:hanging="360"/>
      </w:pPr>
      <w:rPr>
        <w:rFonts w:ascii="Wingdings 3" w:hAnsi="Wingdings 3" w:hint="default"/>
      </w:rPr>
    </w:lvl>
    <w:lvl w:ilvl="4" w:tplc="CE34470A" w:tentative="1">
      <w:start w:val="1"/>
      <w:numFmt w:val="bullet"/>
      <w:lvlText w:val=""/>
      <w:lvlJc w:val="left"/>
      <w:pPr>
        <w:tabs>
          <w:tab w:val="num" w:pos="3600"/>
        </w:tabs>
        <w:ind w:left="3600" w:hanging="360"/>
      </w:pPr>
      <w:rPr>
        <w:rFonts w:ascii="Wingdings 3" w:hAnsi="Wingdings 3" w:hint="default"/>
      </w:rPr>
    </w:lvl>
    <w:lvl w:ilvl="5" w:tplc="B90A23FE" w:tentative="1">
      <w:start w:val="1"/>
      <w:numFmt w:val="bullet"/>
      <w:lvlText w:val=""/>
      <w:lvlJc w:val="left"/>
      <w:pPr>
        <w:tabs>
          <w:tab w:val="num" w:pos="4320"/>
        </w:tabs>
        <w:ind w:left="4320" w:hanging="360"/>
      </w:pPr>
      <w:rPr>
        <w:rFonts w:ascii="Wingdings 3" w:hAnsi="Wingdings 3" w:hint="default"/>
      </w:rPr>
    </w:lvl>
    <w:lvl w:ilvl="6" w:tplc="3CC833AA" w:tentative="1">
      <w:start w:val="1"/>
      <w:numFmt w:val="bullet"/>
      <w:lvlText w:val=""/>
      <w:lvlJc w:val="left"/>
      <w:pPr>
        <w:tabs>
          <w:tab w:val="num" w:pos="5040"/>
        </w:tabs>
        <w:ind w:left="5040" w:hanging="360"/>
      </w:pPr>
      <w:rPr>
        <w:rFonts w:ascii="Wingdings 3" w:hAnsi="Wingdings 3" w:hint="default"/>
      </w:rPr>
    </w:lvl>
    <w:lvl w:ilvl="7" w:tplc="6916CA3A" w:tentative="1">
      <w:start w:val="1"/>
      <w:numFmt w:val="bullet"/>
      <w:lvlText w:val=""/>
      <w:lvlJc w:val="left"/>
      <w:pPr>
        <w:tabs>
          <w:tab w:val="num" w:pos="5760"/>
        </w:tabs>
        <w:ind w:left="5760" w:hanging="360"/>
      </w:pPr>
      <w:rPr>
        <w:rFonts w:ascii="Wingdings 3" w:hAnsi="Wingdings 3" w:hint="default"/>
      </w:rPr>
    </w:lvl>
    <w:lvl w:ilvl="8" w:tplc="C7A45544" w:tentative="1">
      <w:start w:val="1"/>
      <w:numFmt w:val="bullet"/>
      <w:lvlText w:val=""/>
      <w:lvlJc w:val="left"/>
      <w:pPr>
        <w:tabs>
          <w:tab w:val="num" w:pos="6480"/>
        </w:tabs>
        <w:ind w:left="6480" w:hanging="360"/>
      </w:pPr>
      <w:rPr>
        <w:rFonts w:ascii="Wingdings 3" w:hAnsi="Wingdings 3" w:hint="default"/>
      </w:rPr>
    </w:lvl>
  </w:abstractNum>
  <w:abstractNum w:abstractNumId="12" w15:restartNumberingAfterBreak="0">
    <w:nsid w:val="492E3031"/>
    <w:multiLevelType w:val="multilevel"/>
    <w:tmpl w:val="EC807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724E8E"/>
    <w:multiLevelType w:val="multilevel"/>
    <w:tmpl w:val="C8F27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4E2F43"/>
    <w:multiLevelType w:val="hybridMultilevel"/>
    <w:tmpl w:val="A6D0EF70"/>
    <w:lvl w:ilvl="0" w:tplc="70F28910">
      <w:start w:val="5"/>
      <w:numFmt w:val="bullet"/>
      <w:lvlText w:val="-"/>
      <w:lvlJc w:val="left"/>
      <w:pPr>
        <w:ind w:left="720" w:hanging="360"/>
      </w:pPr>
      <w:rPr>
        <w:rFonts w:ascii="Times New Roman" w:eastAsiaTheme="minorEastAsi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FF47FCF"/>
    <w:multiLevelType w:val="hybridMultilevel"/>
    <w:tmpl w:val="3D3811A0"/>
    <w:lvl w:ilvl="0" w:tplc="041F0001">
      <w:start w:val="1"/>
      <w:numFmt w:val="bullet"/>
      <w:lvlText w:val=""/>
      <w:lvlJc w:val="left"/>
      <w:pPr>
        <w:ind w:left="1431" w:hanging="360"/>
      </w:pPr>
      <w:rPr>
        <w:rFonts w:ascii="Symbol" w:hAnsi="Symbol" w:hint="default"/>
      </w:rPr>
    </w:lvl>
    <w:lvl w:ilvl="1" w:tplc="041F0003" w:tentative="1">
      <w:start w:val="1"/>
      <w:numFmt w:val="bullet"/>
      <w:lvlText w:val="o"/>
      <w:lvlJc w:val="left"/>
      <w:pPr>
        <w:ind w:left="2151" w:hanging="360"/>
      </w:pPr>
      <w:rPr>
        <w:rFonts w:ascii="Courier New" w:hAnsi="Courier New" w:cs="Courier New" w:hint="default"/>
      </w:rPr>
    </w:lvl>
    <w:lvl w:ilvl="2" w:tplc="041F0005" w:tentative="1">
      <w:start w:val="1"/>
      <w:numFmt w:val="bullet"/>
      <w:lvlText w:val=""/>
      <w:lvlJc w:val="left"/>
      <w:pPr>
        <w:ind w:left="2871" w:hanging="360"/>
      </w:pPr>
      <w:rPr>
        <w:rFonts w:ascii="Wingdings" w:hAnsi="Wingdings" w:hint="default"/>
      </w:rPr>
    </w:lvl>
    <w:lvl w:ilvl="3" w:tplc="041F0001" w:tentative="1">
      <w:start w:val="1"/>
      <w:numFmt w:val="bullet"/>
      <w:lvlText w:val=""/>
      <w:lvlJc w:val="left"/>
      <w:pPr>
        <w:ind w:left="3591" w:hanging="360"/>
      </w:pPr>
      <w:rPr>
        <w:rFonts w:ascii="Symbol" w:hAnsi="Symbol" w:hint="default"/>
      </w:rPr>
    </w:lvl>
    <w:lvl w:ilvl="4" w:tplc="041F0003" w:tentative="1">
      <w:start w:val="1"/>
      <w:numFmt w:val="bullet"/>
      <w:lvlText w:val="o"/>
      <w:lvlJc w:val="left"/>
      <w:pPr>
        <w:ind w:left="4311" w:hanging="360"/>
      </w:pPr>
      <w:rPr>
        <w:rFonts w:ascii="Courier New" w:hAnsi="Courier New" w:cs="Courier New" w:hint="default"/>
      </w:rPr>
    </w:lvl>
    <w:lvl w:ilvl="5" w:tplc="041F0005" w:tentative="1">
      <w:start w:val="1"/>
      <w:numFmt w:val="bullet"/>
      <w:lvlText w:val=""/>
      <w:lvlJc w:val="left"/>
      <w:pPr>
        <w:ind w:left="5031" w:hanging="360"/>
      </w:pPr>
      <w:rPr>
        <w:rFonts w:ascii="Wingdings" w:hAnsi="Wingdings" w:hint="default"/>
      </w:rPr>
    </w:lvl>
    <w:lvl w:ilvl="6" w:tplc="041F0001" w:tentative="1">
      <w:start w:val="1"/>
      <w:numFmt w:val="bullet"/>
      <w:lvlText w:val=""/>
      <w:lvlJc w:val="left"/>
      <w:pPr>
        <w:ind w:left="5751" w:hanging="360"/>
      </w:pPr>
      <w:rPr>
        <w:rFonts w:ascii="Symbol" w:hAnsi="Symbol" w:hint="default"/>
      </w:rPr>
    </w:lvl>
    <w:lvl w:ilvl="7" w:tplc="041F0003" w:tentative="1">
      <w:start w:val="1"/>
      <w:numFmt w:val="bullet"/>
      <w:lvlText w:val="o"/>
      <w:lvlJc w:val="left"/>
      <w:pPr>
        <w:ind w:left="6471" w:hanging="360"/>
      </w:pPr>
      <w:rPr>
        <w:rFonts w:ascii="Courier New" w:hAnsi="Courier New" w:cs="Courier New" w:hint="default"/>
      </w:rPr>
    </w:lvl>
    <w:lvl w:ilvl="8" w:tplc="041F0005" w:tentative="1">
      <w:start w:val="1"/>
      <w:numFmt w:val="bullet"/>
      <w:lvlText w:val=""/>
      <w:lvlJc w:val="left"/>
      <w:pPr>
        <w:ind w:left="7191" w:hanging="360"/>
      </w:pPr>
      <w:rPr>
        <w:rFonts w:ascii="Wingdings" w:hAnsi="Wingdings" w:hint="default"/>
      </w:rPr>
    </w:lvl>
  </w:abstractNum>
  <w:abstractNum w:abstractNumId="16" w15:restartNumberingAfterBreak="0">
    <w:nsid w:val="50760BE2"/>
    <w:multiLevelType w:val="hybridMultilevel"/>
    <w:tmpl w:val="722EAAEE"/>
    <w:lvl w:ilvl="0" w:tplc="041F0001">
      <w:start w:val="1"/>
      <w:numFmt w:val="bullet"/>
      <w:lvlText w:val=""/>
      <w:lvlJc w:val="left"/>
      <w:pPr>
        <w:tabs>
          <w:tab w:val="num" w:pos="720"/>
        </w:tabs>
        <w:ind w:left="720" w:hanging="360"/>
      </w:pPr>
      <w:rPr>
        <w:rFonts w:ascii="Symbol" w:hAnsi="Symbol" w:hint="default"/>
      </w:rPr>
    </w:lvl>
    <w:lvl w:ilvl="1" w:tplc="156295A8" w:tentative="1">
      <w:start w:val="1"/>
      <w:numFmt w:val="bullet"/>
      <w:lvlText w:val=""/>
      <w:lvlJc w:val="left"/>
      <w:pPr>
        <w:tabs>
          <w:tab w:val="num" w:pos="1440"/>
        </w:tabs>
        <w:ind w:left="1440" w:hanging="360"/>
      </w:pPr>
      <w:rPr>
        <w:rFonts w:ascii="Wingdings 3" w:hAnsi="Wingdings 3" w:hint="default"/>
      </w:rPr>
    </w:lvl>
    <w:lvl w:ilvl="2" w:tplc="F2A6529E" w:tentative="1">
      <w:start w:val="1"/>
      <w:numFmt w:val="bullet"/>
      <w:lvlText w:val=""/>
      <w:lvlJc w:val="left"/>
      <w:pPr>
        <w:tabs>
          <w:tab w:val="num" w:pos="2160"/>
        </w:tabs>
        <w:ind w:left="2160" w:hanging="360"/>
      </w:pPr>
      <w:rPr>
        <w:rFonts w:ascii="Wingdings 3" w:hAnsi="Wingdings 3" w:hint="default"/>
      </w:rPr>
    </w:lvl>
    <w:lvl w:ilvl="3" w:tplc="F70AE868" w:tentative="1">
      <w:start w:val="1"/>
      <w:numFmt w:val="bullet"/>
      <w:lvlText w:val=""/>
      <w:lvlJc w:val="left"/>
      <w:pPr>
        <w:tabs>
          <w:tab w:val="num" w:pos="2880"/>
        </w:tabs>
        <w:ind w:left="2880" w:hanging="360"/>
      </w:pPr>
      <w:rPr>
        <w:rFonts w:ascii="Wingdings 3" w:hAnsi="Wingdings 3" w:hint="default"/>
      </w:rPr>
    </w:lvl>
    <w:lvl w:ilvl="4" w:tplc="A3DCAE1C" w:tentative="1">
      <w:start w:val="1"/>
      <w:numFmt w:val="bullet"/>
      <w:lvlText w:val=""/>
      <w:lvlJc w:val="left"/>
      <w:pPr>
        <w:tabs>
          <w:tab w:val="num" w:pos="3600"/>
        </w:tabs>
        <w:ind w:left="3600" w:hanging="360"/>
      </w:pPr>
      <w:rPr>
        <w:rFonts w:ascii="Wingdings 3" w:hAnsi="Wingdings 3" w:hint="default"/>
      </w:rPr>
    </w:lvl>
    <w:lvl w:ilvl="5" w:tplc="F2C2814C" w:tentative="1">
      <w:start w:val="1"/>
      <w:numFmt w:val="bullet"/>
      <w:lvlText w:val=""/>
      <w:lvlJc w:val="left"/>
      <w:pPr>
        <w:tabs>
          <w:tab w:val="num" w:pos="4320"/>
        </w:tabs>
        <w:ind w:left="4320" w:hanging="360"/>
      </w:pPr>
      <w:rPr>
        <w:rFonts w:ascii="Wingdings 3" w:hAnsi="Wingdings 3" w:hint="default"/>
      </w:rPr>
    </w:lvl>
    <w:lvl w:ilvl="6" w:tplc="A12EF9EC" w:tentative="1">
      <w:start w:val="1"/>
      <w:numFmt w:val="bullet"/>
      <w:lvlText w:val=""/>
      <w:lvlJc w:val="left"/>
      <w:pPr>
        <w:tabs>
          <w:tab w:val="num" w:pos="5040"/>
        </w:tabs>
        <w:ind w:left="5040" w:hanging="360"/>
      </w:pPr>
      <w:rPr>
        <w:rFonts w:ascii="Wingdings 3" w:hAnsi="Wingdings 3" w:hint="default"/>
      </w:rPr>
    </w:lvl>
    <w:lvl w:ilvl="7" w:tplc="60B2E638" w:tentative="1">
      <w:start w:val="1"/>
      <w:numFmt w:val="bullet"/>
      <w:lvlText w:val=""/>
      <w:lvlJc w:val="left"/>
      <w:pPr>
        <w:tabs>
          <w:tab w:val="num" w:pos="5760"/>
        </w:tabs>
        <w:ind w:left="5760" w:hanging="360"/>
      </w:pPr>
      <w:rPr>
        <w:rFonts w:ascii="Wingdings 3" w:hAnsi="Wingdings 3" w:hint="default"/>
      </w:rPr>
    </w:lvl>
    <w:lvl w:ilvl="8" w:tplc="8A0A3F5A" w:tentative="1">
      <w:start w:val="1"/>
      <w:numFmt w:val="bullet"/>
      <w:lvlText w:val=""/>
      <w:lvlJc w:val="left"/>
      <w:pPr>
        <w:tabs>
          <w:tab w:val="num" w:pos="6480"/>
        </w:tabs>
        <w:ind w:left="6480" w:hanging="360"/>
      </w:pPr>
      <w:rPr>
        <w:rFonts w:ascii="Wingdings 3" w:hAnsi="Wingdings 3" w:hint="default"/>
      </w:rPr>
    </w:lvl>
  </w:abstractNum>
  <w:abstractNum w:abstractNumId="17" w15:restartNumberingAfterBreak="0">
    <w:nsid w:val="53762AED"/>
    <w:multiLevelType w:val="hybridMultilevel"/>
    <w:tmpl w:val="20D4AAE8"/>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8" w15:restartNumberingAfterBreak="0">
    <w:nsid w:val="53EF4F72"/>
    <w:multiLevelType w:val="hybridMultilevel"/>
    <w:tmpl w:val="0FFEED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55AD17E8"/>
    <w:multiLevelType w:val="multilevel"/>
    <w:tmpl w:val="935C9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670E90"/>
    <w:multiLevelType w:val="hybridMultilevel"/>
    <w:tmpl w:val="9F5E7B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FEB04E9"/>
    <w:multiLevelType w:val="hybridMultilevel"/>
    <w:tmpl w:val="D8003AEA"/>
    <w:lvl w:ilvl="0" w:tplc="041F0001">
      <w:start w:val="1"/>
      <w:numFmt w:val="bullet"/>
      <w:lvlText w:val=""/>
      <w:lvlJc w:val="left"/>
      <w:pPr>
        <w:tabs>
          <w:tab w:val="num" w:pos="720"/>
        </w:tabs>
        <w:ind w:left="720" w:hanging="360"/>
      </w:pPr>
      <w:rPr>
        <w:rFonts w:ascii="Symbol" w:hAnsi="Symbol" w:hint="default"/>
      </w:rPr>
    </w:lvl>
    <w:lvl w:ilvl="1" w:tplc="A8B6E8AE" w:tentative="1">
      <w:start w:val="1"/>
      <w:numFmt w:val="bullet"/>
      <w:lvlText w:val=""/>
      <w:lvlJc w:val="left"/>
      <w:pPr>
        <w:tabs>
          <w:tab w:val="num" w:pos="1440"/>
        </w:tabs>
        <w:ind w:left="1440" w:hanging="360"/>
      </w:pPr>
      <w:rPr>
        <w:rFonts w:ascii="Wingdings 3" w:hAnsi="Wingdings 3" w:hint="default"/>
      </w:rPr>
    </w:lvl>
    <w:lvl w:ilvl="2" w:tplc="FF4A71A2" w:tentative="1">
      <w:start w:val="1"/>
      <w:numFmt w:val="bullet"/>
      <w:lvlText w:val=""/>
      <w:lvlJc w:val="left"/>
      <w:pPr>
        <w:tabs>
          <w:tab w:val="num" w:pos="2160"/>
        </w:tabs>
        <w:ind w:left="2160" w:hanging="360"/>
      </w:pPr>
      <w:rPr>
        <w:rFonts w:ascii="Wingdings 3" w:hAnsi="Wingdings 3" w:hint="default"/>
      </w:rPr>
    </w:lvl>
    <w:lvl w:ilvl="3" w:tplc="DF24156E" w:tentative="1">
      <w:start w:val="1"/>
      <w:numFmt w:val="bullet"/>
      <w:lvlText w:val=""/>
      <w:lvlJc w:val="left"/>
      <w:pPr>
        <w:tabs>
          <w:tab w:val="num" w:pos="2880"/>
        </w:tabs>
        <w:ind w:left="2880" w:hanging="360"/>
      </w:pPr>
      <w:rPr>
        <w:rFonts w:ascii="Wingdings 3" w:hAnsi="Wingdings 3" w:hint="default"/>
      </w:rPr>
    </w:lvl>
    <w:lvl w:ilvl="4" w:tplc="9A3209A0" w:tentative="1">
      <w:start w:val="1"/>
      <w:numFmt w:val="bullet"/>
      <w:lvlText w:val=""/>
      <w:lvlJc w:val="left"/>
      <w:pPr>
        <w:tabs>
          <w:tab w:val="num" w:pos="3600"/>
        </w:tabs>
        <w:ind w:left="3600" w:hanging="360"/>
      </w:pPr>
      <w:rPr>
        <w:rFonts w:ascii="Wingdings 3" w:hAnsi="Wingdings 3" w:hint="default"/>
      </w:rPr>
    </w:lvl>
    <w:lvl w:ilvl="5" w:tplc="83D4C7E2" w:tentative="1">
      <w:start w:val="1"/>
      <w:numFmt w:val="bullet"/>
      <w:lvlText w:val=""/>
      <w:lvlJc w:val="left"/>
      <w:pPr>
        <w:tabs>
          <w:tab w:val="num" w:pos="4320"/>
        </w:tabs>
        <w:ind w:left="4320" w:hanging="360"/>
      </w:pPr>
      <w:rPr>
        <w:rFonts w:ascii="Wingdings 3" w:hAnsi="Wingdings 3" w:hint="default"/>
      </w:rPr>
    </w:lvl>
    <w:lvl w:ilvl="6" w:tplc="C07AB17A" w:tentative="1">
      <w:start w:val="1"/>
      <w:numFmt w:val="bullet"/>
      <w:lvlText w:val=""/>
      <w:lvlJc w:val="left"/>
      <w:pPr>
        <w:tabs>
          <w:tab w:val="num" w:pos="5040"/>
        </w:tabs>
        <w:ind w:left="5040" w:hanging="360"/>
      </w:pPr>
      <w:rPr>
        <w:rFonts w:ascii="Wingdings 3" w:hAnsi="Wingdings 3" w:hint="default"/>
      </w:rPr>
    </w:lvl>
    <w:lvl w:ilvl="7" w:tplc="242C2F70" w:tentative="1">
      <w:start w:val="1"/>
      <w:numFmt w:val="bullet"/>
      <w:lvlText w:val=""/>
      <w:lvlJc w:val="left"/>
      <w:pPr>
        <w:tabs>
          <w:tab w:val="num" w:pos="5760"/>
        </w:tabs>
        <w:ind w:left="5760" w:hanging="360"/>
      </w:pPr>
      <w:rPr>
        <w:rFonts w:ascii="Wingdings 3" w:hAnsi="Wingdings 3" w:hint="default"/>
      </w:rPr>
    </w:lvl>
    <w:lvl w:ilvl="8" w:tplc="5062426C" w:tentative="1">
      <w:start w:val="1"/>
      <w:numFmt w:val="bullet"/>
      <w:lvlText w:val=""/>
      <w:lvlJc w:val="left"/>
      <w:pPr>
        <w:tabs>
          <w:tab w:val="num" w:pos="6480"/>
        </w:tabs>
        <w:ind w:left="6480" w:hanging="360"/>
      </w:pPr>
      <w:rPr>
        <w:rFonts w:ascii="Wingdings 3" w:hAnsi="Wingdings 3" w:hint="default"/>
      </w:rPr>
    </w:lvl>
  </w:abstractNum>
  <w:abstractNum w:abstractNumId="22" w15:restartNumberingAfterBreak="0">
    <w:nsid w:val="68E72285"/>
    <w:multiLevelType w:val="hybridMultilevel"/>
    <w:tmpl w:val="02C4675C"/>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3" w15:restartNumberingAfterBreak="0">
    <w:nsid w:val="7321061E"/>
    <w:multiLevelType w:val="multilevel"/>
    <w:tmpl w:val="C2BC4C5E"/>
    <w:lvl w:ilvl="0">
      <w:start w:val="1"/>
      <w:numFmt w:val="bullet"/>
      <w:lvlText w:val=""/>
      <w:lvlJc w:val="left"/>
      <w:pPr>
        <w:tabs>
          <w:tab w:val="num" w:pos="1428"/>
        </w:tabs>
        <w:ind w:left="1428" w:hanging="360"/>
      </w:pPr>
      <w:rPr>
        <w:rFonts w:ascii="Symbol" w:hAnsi="Symbol" w:hint="default"/>
        <w:sz w:val="20"/>
      </w:rPr>
    </w:lvl>
    <w:lvl w:ilvl="1" w:tentative="1">
      <w:start w:val="1"/>
      <w:numFmt w:val="bullet"/>
      <w:lvlText w:val="o"/>
      <w:lvlJc w:val="left"/>
      <w:pPr>
        <w:tabs>
          <w:tab w:val="num" w:pos="2148"/>
        </w:tabs>
        <w:ind w:left="2148" w:hanging="360"/>
      </w:pPr>
      <w:rPr>
        <w:rFonts w:ascii="Courier New" w:hAnsi="Courier New" w:hint="default"/>
        <w:sz w:val="20"/>
      </w:rPr>
    </w:lvl>
    <w:lvl w:ilvl="2" w:tentative="1">
      <w:start w:val="1"/>
      <w:numFmt w:val="bullet"/>
      <w:lvlText w:val=""/>
      <w:lvlJc w:val="left"/>
      <w:pPr>
        <w:tabs>
          <w:tab w:val="num" w:pos="2868"/>
        </w:tabs>
        <w:ind w:left="2868" w:hanging="360"/>
      </w:pPr>
      <w:rPr>
        <w:rFonts w:ascii="Wingdings" w:hAnsi="Wingdings" w:hint="default"/>
        <w:sz w:val="20"/>
      </w:rPr>
    </w:lvl>
    <w:lvl w:ilvl="3" w:tentative="1">
      <w:start w:val="1"/>
      <w:numFmt w:val="bullet"/>
      <w:lvlText w:val=""/>
      <w:lvlJc w:val="left"/>
      <w:pPr>
        <w:tabs>
          <w:tab w:val="num" w:pos="3588"/>
        </w:tabs>
        <w:ind w:left="3588" w:hanging="360"/>
      </w:pPr>
      <w:rPr>
        <w:rFonts w:ascii="Wingdings" w:hAnsi="Wingdings" w:hint="default"/>
        <w:sz w:val="20"/>
      </w:rPr>
    </w:lvl>
    <w:lvl w:ilvl="4" w:tentative="1">
      <w:start w:val="1"/>
      <w:numFmt w:val="bullet"/>
      <w:lvlText w:val=""/>
      <w:lvlJc w:val="left"/>
      <w:pPr>
        <w:tabs>
          <w:tab w:val="num" w:pos="4308"/>
        </w:tabs>
        <w:ind w:left="4308" w:hanging="360"/>
      </w:pPr>
      <w:rPr>
        <w:rFonts w:ascii="Wingdings" w:hAnsi="Wingdings" w:hint="default"/>
        <w:sz w:val="20"/>
      </w:rPr>
    </w:lvl>
    <w:lvl w:ilvl="5" w:tentative="1">
      <w:start w:val="1"/>
      <w:numFmt w:val="bullet"/>
      <w:lvlText w:val=""/>
      <w:lvlJc w:val="left"/>
      <w:pPr>
        <w:tabs>
          <w:tab w:val="num" w:pos="5028"/>
        </w:tabs>
        <w:ind w:left="5028" w:hanging="360"/>
      </w:pPr>
      <w:rPr>
        <w:rFonts w:ascii="Wingdings" w:hAnsi="Wingdings" w:hint="default"/>
        <w:sz w:val="20"/>
      </w:rPr>
    </w:lvl>
    <w:lvl w:ilvl="6" w:tentative="1">
      <w:start w:val="1"/>
      <w:numFmt w:val="bullet"/>
      <w:lvlText w:val=""/>
      <w:lvlJc w:val="left"/>
      <w:pPr>
        <w:tabs>
          <w:tab w:val="num" w:pos="5748"/>
        </w:tabs>
        <w:ind w:left="5748" w:hanging="360"/>
      </w:pPr>
      <w:rPr>
        <w:rFonts w:ascii="Wingdings" w:hAnsi="Wingdings" w:hint="default"/>
        <w:sz w:val="20"/>
      </w:rPr>
    </w:lvl>
    <w:lvl w:ilvl="7" w:tentative="1">
      <w:start w:val="1"/>
      <w:numFmt w:val="bullet"/>
      <w:lvlText w:val=""/>
      <w:lvlJc w:val="left"/>
      <w:pPr>
        <w:tabs>
          <w:tab w:val="num" w:pos="6468"/>
        </w:tabs>
        <w:ind w:left="6468" w:hanging="360"/>
      </w:pPr>
      <w:rPr>
        <w:rFonts w:ascii="Wingdings" w:hAnsi="Wingdings" w:hint="default"/>
        <w:sz w:val="20"/>
      </w:rPr>
    </w:lvl>
    <w:lvl w:ilvl="8" w:tentative="1">
      <w:start w:val="1"/>
      <w:numFmt w:val="bullet"/>
      <w:lvlText w:val=""/>
      <w:lvlJc w:val="left"/>
      <w:pPr>
        <w:tabs>
          <w:tab w:val="num" w:pos="7188"/>
        </w:tabs>
        <w:ind w:left="7188" w:hanging="360"/>
      </w:pPr>
      <w:rPr>
        <w:rFonts w:ascii="Wingdings" w:hAnsi="Wingdings" w:hint="default"/>
        <w:sz w:val="20"/>
      </w:rPr>
    </w:lvl>
  </w:abstractNum>
  <w:abstractNum w:abstractNumId="24" w15:restartNumberingAfterBreak="0">
    <w:nsid w:val="75951594"/>
    <w:multiLevelType w:val="multilevel"/>
    <w:tmpl w:val="075E0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AC7A10"/>
    <w:multiLevelType w:val="hybridMultilevel"/>
    <w:tmpl w:val="343C6ED4"/>
    <w:lvl w:ilvl="0" w:tplc="041F0001">
      <w:start w:val="1"/>
      <w:numFmt w:val="bullet"/>
      <w:lvlText w:val=""/>
      <w:lvlJc w:val="left"/>
      <w:pPr>
        <w:tabs>
          <w:tab w:val="num" w:pos="720"/>
        </w:tabs>
        <w:ind w:left="720" w:hanging="360"/>
      </w:pPr>
      <w:rPr>
        <w:rFonts w:ascii="Symbol" w:hAnsi="Symbol" w:hint="default"/>
      </w:rPr>
    </w:lvl>
    <w:lvl w:ilvl="1" w:tplc="4FFCEF90" w:tentative="1">
      <w:start w:val="1"/>
      <w:numFmt w:val="bullet"/>
      <w:lvlText w:val=""/>
      <w:lvlJc w:val="left"/>
      <w:pPr>
        <w:tabs>
          <w:tab w:val="num" w:pos="1440"/>
        </w:tabs>
        <w:ind w:left="1440" w:hanging="360"/>
      </w:pPr>
      <w:rPr>
        <w:rFonts w:ascii="Wingdings 3" w:hAnsi="Wingdings 3" w:hint="default"/>
      </w:rPr>
    </w:lvl>
    <w:lvl w:ilvl="2" w:tplc="0F2C567C" w:tentative="1">
      <w:start w:val="1"/>
      <w:numFmt w:val="bullet"/>
      <w:lvlText w:val=""/>
      <w:lvlJc w:val="left"/>
      <w:pPr>
        <w:tabs>
          <w:tab w:val="num" w:pos="2160"/>
        </w:tabs>
        <w:ind w:left="2160" w:hanging="360"/>
      </w:pPr>
      <w:rPr>
        <w:rFonts w:ascii="Wingdings 3" w:hAnsi="Wingdings 3" w:hint="default"/>
      </w:rPr>
    </w:lvl>
    <w:lvl w:ilvl="3" w:tplc="28E8A0DA" w:tentative="1">
      <w:start w:val="1"/>
      <w:numFmt w:val="bullet"/>
      <w:lvlText w:val=""/>
      <w:lvlJc w:val="left"/>
      <w:pPr>
        <w:tabs>
          <w:tab w:val="num" w:pos="2880"/>
        </w:tabs>
        <w:ind w:left="2880" w:hanging="360"/>
      </w:pPr>
      <w:rPr>
        <w:rFonts w:ascii="Wingdings 3" w:hAnsi="Wingdings 3" w:hint="default"/>
      </w:rPr>
    </w:lvl>
    <w:lvl w:ilvl="4" w:tplc="6B46C056" w:tentative="1">
      <w:start w:val="1"/>
      <w:numFmt w:val="bullet"/>
      <w:lvlText w:val=""/>
      <w:lvlJc w:val="left"/>
      <w:pPr>
        <w:tabs>
          <w:tab w:val="num" w:pos="3600"/>
        </w:tabs>
        <w:ind w:left="3600" w:hanging="360"/>
      </w:pPr>
      <w:rPr>
        <w:rFonts w:ascii="Wingdings 3" w:hAnsi="Wingdings 3" w:hint="default"/>
      </w:rPr>
    </w:lvl>
    <w:lvl w:ilvl="5" w:tplc="1918F0B8" w:tentative="1">
      <w:start w:val="1"/>
      <w:numFmt w:val="bullet"/>
      <w:lvlText w:val=""/>
      <w:lvlJc w:val="left"/>
      <w:pPr>
        <w:tabs>
          <w:tab w:val="num" w:pos="4320"/>
        </w:tabs>
        <w:ind w:left="4320" w:hanging="360"/>
      </w:pPr>
      <w:rPr>
        <w:rFonts w:ascii="Wingdings 3" w:hAnsi="Wingdings 3" w:hint="default"/>
      </w:rPr>
    </w:lvl>
    <w:lvl w:ilvl="6" w:tplc="5EA8D282" w:tentative="1">
      <w:start w:val="1"/>
      <w:numFmt w:val="bullet"/>
      <w:lvlText w:val=""/>
      <w:lvlJc w:val="left"/>
      <w:pPr>
        <w:tabs>
          <w:tab w:val="num" w:pos="5040"/>
        </w:tabs>
        <w:ind w:left="5040" w:hanging="360"/>
      </w:pPr>
      <w:rPr>
        <w:rFonts w:ascii="Wingdings 3" w:hAnsi="Wingdings 3" w:hint="default"/>
      </w:rPr>
    </w:lvl>
    <w:lvl w:ilvl="7" w:tplc="5008D1F2" w:tentative="1">
      <w:start w:val="1"/>
      <w:numFmt w:val="bullet"/>
      <w:lvlText w:val=""/>
      <w:lvlJc w:val="left"/>
      <w:pPr>
        <w:tabs>
          <w:tab w:val="num" w:pos="5760"/>
        </w:tabs>
        <w:ind w:left="5760" w:hanging="360"/>
      </w:pPr>
      <w:rPr>
        <w:rFonts w:ascii="Wingdings 3" w:hAnsi="Wingdings 3" w:hint="default"/>
      </w:rPr>
    </w:lvl>
    <w:lvl w:ilvl="8" w:tplc="B36A65B0" w:tentative="1">
      <w:start w:val="1"/>
      <w:numFmt w:val="bullet"/>
      <w:lvlText w:val=""/>
      <w:lvlJc w:val="left"/>
      <w:pPr>
        <w:tabs>
          <w:tab w:val="num" w:pos="6480"/>
        </w:tabs>
        <w:ind w:left="6480" w:hanging="360"/>
      </w:pPr>
      <w:rPr>
        <w:rFonts w:ascii="Wingdings 3" w:hAnsi="Wingdings 3" w:hint="default"/>
      </w:rPr>
    </w:lvl>
  </w:abstractNum>
  <w:abstractNum w:abstractNumId="26" w15:restartNumberingAfterBreak="0">
    <w:nsid w:val="7F861186"/>
    <w:multiLevelType w:val="multilevel"/>
    <w:tmpl w:val="0D92F75A"/>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16cid:durableId="10116446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58121887">
    <w:abstractNumId w:val="1"/>
  </w:num>
  <w:num w:numId="3" w16cid:durableId="646131174">
    <w:abstractNumId w:val="4"/>
  </w:num>
  <w:num w:numId="4" w16cid:durableId="1398355530">
    <w:abstractNumId w:val="9"/>
  </w:num>
  <w:num w:numId="5" w16cid:durableId="2045867704">
    <w:abstractNumId w:val="23"/>
  </w:num>
  <w:num w:numId="6" w16cid:durableId="147671623">
    <w:abstractNumId w:val="17"/>
  </w:num>
  <w:num w:numId="7" w16cid:durableId="239751696">
    <w:abstractNumId w:val="20"/>
  </w:num>
  <w:num w:numId="8" w16cid:durableId="455367316">
    <w:abstractNumId w:val="21"/>
  </w:num>
  <w:num w:numId="9" w16cid:durableId="1483349408">
    <w:abstractNumId w:val="11"/>
  </w:num>
  <w:num w:numId="10" w16cid:durableId="1106460934">
    <w:abstractNumId w:val="25"/>
  </w:num>
  <w:num w:numId="11" w16cid:durableId="722489491">
    <w:abstractNumId w:val="0"/>
  </w:num>
  <w:num w:numId="12" w16cid:durableId="367410776">
    <w:abstractNumId w:val="16"/>
  </w:num>
  <w:num w:numId="13" w16cid:durableId="792753963">
    <w:abstractNumId w:val="10"/>
  </w:num>
  <w:num w:numId="14" w16cid:durableId="1834178306">
    <w:abstractNumId w:val="22"/>
  </w:num>
  <w:num w:numId="15" w16cid:durableId="163982207">
    <w:abstractNumId w:val="6"/>
  </w:num>
  <w:num w:numId="16" w16cid:durableId="907231946">
    <w:abstractNumId w:val="15"/>
  </w:num>
  <w:num w:numId="17" w16cid:durableId="894511454">
    <w:abstractNumId w:val="5"/>
  </w:num>
  <w:num w:numId="18" w16cid:durableId="1117142072">
    <w:abstractNumId w:val="7"/>
  </w:num>
  <w:num w:numId="19" w16cid:durableId="320742202">
    <w:abstractNumId w:val="14"/>
  </w:num>
  <w:num w:numId="20" w16cid:durableId="713237199">
    <w:abstractNumId w:val="26"/>
  </w:num>
  <w:num w:numId="21" w16cid:durableId="894776191">
    <w:abstractNumId w:val="19"/>
  </w:num>
  <w:num w:numId="22" w16cid:durableId="2101444170">
    <w:abstractNumId w:val="24"/>
  </w:num>
  <w:num w:numId="23" w16cid:durableId="1870600134">
    <w:abstractNumId w:val="13"/>
  </w:num>
  <w:num w:numId="24" w16cid:durableId="259801724">
    <w:abstractNumId w:val="3"/>
  </w:num>
  <w:num w:numId="25" w16cid:durableId="964313667">
    <w:abstractNumId w:val="12"/>
  </w:num>
  <w:num w:numId="26" w16cid:durableId="2128769893">
    <w:abstractNumId w:val="8"/>
  </w:num>
  <w:num w:numId="27" w16cid:durableId="18312283">
    <w:abstractNumId w:val="2"/>
  </w:num>
  <w:num w:numId="28" w16cid:durableId="31151859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14A"/>
    <w:rsid w:val="000440D0"/>
    <w:rsid w:val="00051DDC"/>
    <w:rsid w:val="00057F05"/>
    <w:rsid w:val="00064234"/>
    <w:rsid w:val="00073F1C"/>
    <w:rsid w:val="00090DB3"/>
    <w:rsid w:val="0014114A"/>
    <w:rsid w:val="001C5BDD"/>
    <w:rsid w:val="00252E70"/>
    <w:rsid w:val="002757EC"/>
    <w:rsid w:val="00296261"/>
    <w:rsid w:val="002B54BE"/>
    <w:rsid w:val="002D23C5"/>
    <w:rsid w:val="002F4794"/>
    <w:rsid w:val="003C0EC9"/>
    <w:rsid w:val="003C5520"/>
    <w:rsid w:val="003D07EA"/>
    <w:rsid w:val="003D112C"/>
    <w:rsid w:val="003F285F"/>
    <w:rsid w:val="00405C82"/>
    <w:rsid w:val="0041659F"/>
    <w:rsid w:val="00420847"/>
    <w:rsid w:val="00433E68"/>
    <w:rsid w:val="004406BA"/>
    <w:rsid w:val="004462F8"/>
    <w:rsid w:val="004477AC"/>
    <w:rsid w:val="0045071C"/>
    <w:rsid w:val="00475A27"/>
    <w:rsid w:val="004C3621"/>
    <w:rsid w:val="004E4375"/>
    <w:rsid w:val="00512786"/>
    <w:rsid w:val="00571722"/>
    <w:rsid w:val="005A008A"/>
    <w:rsid w:val="006A4135"/>
    <w:rsid w:val="006B2E51"/>
    <w:rsid w:val="006B51FF"/>
    <w:rsid w:val="006C155D"/>
    <w:rsid w:val="006F0BAC"/>
    <w:rsid w:val="007213A6"/>
    <w:rsid w:val="00735FBC"/>
    <w:rsid w:val="00875945"/>
    <w:rsid w:val="008B313C"/>
    <w:rsid w:val="0092231F"/>
    <w:rsid w:val="00951806"/>
    <w:rsid w:val="009611E1"/>
    <w:rsid w:val="009805C5"/>
    <w:rsid w:val="009C43BF"/>
    <w:rsid w:val="00A164F9"/>
    <w:rsid w:val="00A76A2F"/>
    <w:rsid w:val="00A918BE"/>
    <w:rsid w:val="00AD6E6B"/>
    <w:rsid w:val="00AE3829"/>
    <w:rsid w:val="00B14FDA"/>
    <w:rsid w:val="00B41E20"/>
    <w:rsid w:val="00B42E2E"/>
    <w:rsid w:val="00B5096F"/>
    <w:rsid w:val="00B67CC8"/>
    <w:rsid w:val="00BD1996"/>
    <w:rsid w:val="00CC7913"/>
    <w:rsid w:val="00D24376"/>
    <w:rsid w:val="00D245BA"/>
    <w:rsid w:val="00D431F3"/>
    <w:rsid w:val="00D457FA"/>
    <w:rsid w:val="00E42C14"/>
    <w:rsid w:val="00E558FD"/>
    <w:rsid w:val="00E8113B"/>
    <w:rsid w:val="00EC3004"/>
    <w:rsid w:val="00F1423A"/>
    <w:rsid w:val="00F46309"/>
    <w:rsid w:val="00FA2F0E"/>
    <w:rsid w:val="00FE6258"/>
    <w:rsid w:val="00FF1F7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5AF842"/>
  <w15:chartTrackingRefBased/>
  <w15:docId w15:val="{3F938B1A-72D3-4C16-AC60-3BD81CB56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11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411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411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11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11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11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11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11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11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11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411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411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11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11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11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11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11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114A"/>
    <w:rPr>
      <w:rFonts w:eastAsiaTheme="majorEastAsia" w:cstheme="majorBidi"/>
      <w:color w:val="272727" w:themeColor="text1" w:themeTint="D8"/>
    </w:rPr>
  </w:style>
  <w:style w:type="paragraph" w:styleId="Title">
    <w:name w:val="Title"/>
    <w:basedOn w:val="Normal"/>
    <w:next w:val="Normal"/>
    <w:link w:val="TitleChar"/>
    <w:uiPriority w:val="10"/>
    <w:qFormat/>
    <w:rsid w:val="001411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11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11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11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114A"/>
    <w:pPr>
      <w:spacing w:before="160"/>
      <w:jc w:val="center"/>
    </w:pPr>
    <w:rPr>
      <w:i/>
      <w:iCs/>
      <w:color w:val="404040" w:themeColor="text1" w:themeTint="BF"/>
    </w:rPr>
  </w:style>
  <w:style w:type="character" w:customStyle="1" w:styleId="QuoteChar">
    <w:name w:val="Quote Char"/>
    <w:basedOn w:val="DefaultParagraphFont"/>
    <w:link w:val="Quote"/>
    <w:uiPriority w:val="29"/>
    <w:rsid w:val="0014114A"/>
    <w:rPr>
      <w:i/>
      <w:iCs/>
      <w:color w:val="404040" w:themeColor="text1" w:themeTint="BF"/>
    </w:rPr>
  </w:style>
  <w:style w:type="paragraph" w:styleId="ListParagraph">
    <w:name w:val="List Paragraph"/>
    <w:basedOn w:val="Normal"/>
    <w:uiPriority w:val="34"/>
    <w:qFormat/>
    <w:rsid w:val="0014114A"/>
    <w:pPr>
      <w:ind w:left="720"/>
      <w:contextualSpacing/>
    </w:pPr>
  </w:style>
  <w:style w:type="character" w:styleId="IntenseEmphasis">
    <w:name w:val="Intense Emphasis"/>
    <w:basedOn w:val="DefaultParagraphFont"/>
    <w:uiPriority w:val="21"/>
    <w:qFormat/>
    <w:rsid w:val="0014114A"/>
    <w:rPr>
      <w:i/>
      <w:iCs/>
      <w:color w:val="0F4761" w:themeColor="accent1" w:themeShade="BF"/>
    </w:rPr>
  </w:style>
  <w:style w:type="paragraph" w:styleId="IntenseQuote">
    <w:name w:val="Intense Quote"/>
    <w:basedOn w:val="Normal"/>
    <w:next w:val="Normal"/>
    <w:link w:val="IntenseQuoteChar"/>
    <w:uiPriority w:val="30"/>
    <w:qFormat/>
    <w:rsid w:val="001411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114A"/>
    <w:rPr>
      <w:i/>
      <w:iCs/>
      <w:color w:val="0F4761" w:themeColor="accent1" w:themeShade="BF"/>
    </w:rPr>
  </w:style>
  <w:style w:type="character" w:styleId="IntenseReference">
    <w:name w:val="Intense Reference"/>
    <w:basedOn w:val="DefaultParagraphFont"/>
    <w:uiPriority w:val="32"/>
    <w:qFormat/>
    <w:rsid w:val="0014114A"/>
    <w:rPr>
      <w:b/>
      <w:bCs/>
      <w:smallCaps/>
      <w:color w:val="0F4761" w:themeColor="accent1" w:themeShade="BF"/>
      <w:spacing w:val="5"/>
    </w:rPr>
  </w:style>
  <w:style w:type="paragraph" w:styleId="Header">
    <w:name w:val="header"/>
    <w:basedOn w:val="Normal"/>
    <w:link w:val="HeaderChar"/>
    <w:uiPriority w:val="99"/>
    <w:unhideWhenUsed/>
    <w:rsid w:val="0014114A"/>
    <w:pPr>
      <w:tabs>
        <w:tab w:val="center" w:pos="4536"/>
        <w:tab w:val="right" w:pos="9072"/>
      </w:tabs>
      <w:spacing w:after="0" w:line="240" w:lineRule="auto"/>
    </w:pPr>
  </w:style>
  <w:style w:type="character" w:customStyle="1" w:styleId="HeaderChar">
    <w:name w:val="Header Char"/>
    <w:basedOn w:val="DefaultParagraphFont"/>
    <w:link w:val="Header"/>
    <w:uiPriority w:val="99"/>
    <w:rsid w:val="0014114A"/>
  </w:style>
  <w:style w:type="paragraph" w:styleId="Footer">
    <w:name w:val="footer"/>
    <w:basedOn w:val="Normal"/>
    <w:link w:val="FooterChar"/>
    <w:uiPriority w:val="99"/>
    <w:unhideWhenUsed/>
    <w:rsid w:val="0014114A"/>
    <w:pPr>
      <w:tabs>
        <w:tab w:val="center" w:pos="4536"/>
        <w:tab w:val="right" w:pos="9072"/>
      </w:tabs>
      <w:spacing w:after="0" w:line="240" w:lineRule="auto"/>
    </w:pPr>
  </w:style>
  <w:style w:type="character" w:customStyle="1" w:styleId="FooterChar">
    <w:name w:val="Footer Char"/>
    <w:basedOn w:val="DefaultParagraphFont"/>
    <w:link w:val="Footer"/>
    <w:uiPriority w:val="99"/>
    <w:rsid w:val="0014114A"/>
  </w:style>
  <w:style w:type="paragraph" w:styleId="NormalWeb">
    <w:name w:val="Normal (Web)"/>
    <w:basedOn w:val="Normal"/>
    <w:uiPriority w:val="99"/>
    <w:unhideWhenUsed/>
    <w:rsid w:val="00875945"/>
    <w:pPr>
      <w:spacing w:before="100" w:beforeAutospacing="1" w:after="100" w:afterAutospacing="1" w:line="240" w:lineRule="auto"/>
    </w:pPr>
    <w:rPr>
      <w:rFonts w:ascii="Times New Roman" w:eastAsia="Times New Roman" w:hAnsi="Times New Roman" w:cs="Times New Roman"/>
      <w:kern w:val="0"/>
      <w:lang w:eastAsia="tr-TR"/>
      <w14:ligatures w14:val="none"/>
    </w:rPr>
  </w:style>
  <w:style w:type="character" w:customStyle="1" w:styleId="ezkurwreuab5ozgtqnkl">
    <w:name w:val="ezkurwreuab5ozgtqnkl"/>
    <w:basedOn w:val="DefaultParagraphFont"/>
    <w:rsid w:val="00875945"/>
  </w:style>
  <w:style w:type="table" w:styleId="TableGrid">
    <w:name w:val="Table Grid"/>
    <w:basedOn w:val="TableNormal"/>
    <w:uiPriority w:val="39"/>
    <w:rsid w:val="00875945"/>
    <w:pPr>
      <w:spacing w:after="0" w:line="240" w:lineRule="auto"/>
    </w:pPr>
    <w:rPr>
      <w:kern w:val="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208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0847"/>
    <w:rPr>
      <w:sz w:val="20"/>
      <w:szCs w:val="20"/>
    </w:rPr>
  </w:style>
  <w:style w:type="character" w:styleId="FootnoteReference">
    <w:name w:val="footnote reference"/>
    <w:basedOn w:val="DefaultParagraphFont"/>
    <w:uiPriority w:val="99"/>
    <w:semiHidden/>
    <w:unhideWhenUsed/>
    <w:rsid w:val="00420847"/>
    <w:rPr>
      <w:vertAlign w:val="superscript"/>
    </w:rPr>
  </w:style>
  <w:style w:type="paragraph" w:styleId="BodyText">
    <w:name w:val="Body Text"/>
    <w:basedOn w:val="Normal"/>
    <w:link w:val="BodyTextChar"/>
    <w:uiPriority w:val="99"/>
    <w:semiHidden/>
    <w:unhideWhenUsed/>
    <w:rsid w:val="00A164F9"/>
    <w:pPr>
      <w:spacing w:after="120" w:line="240" w:lineRule="auto"/>
    </w:pPr>
    <w:rPr>
      <w:rFonts w:ascii="Times New Roman" w:eastAsia="Times New Roman" w:hAnsi="Times New Roman" w:cs="Times New Roman"/>
      <w:kern w:val="0"/>
      <w:lang w:eastAsia="tr-TR"/>
      <w14:ligatures w14:val="none"/>
    </w:rPr>
  </w:style>
  <w:style w:type="character" w:customStyle="1" w:styleId="BodyTextChar">
    <w:name w:val="Body Text Char"/>
    <w:basedOn w:val="DefaultParagraphFont"/>
    <w:link w:val="BodyText"/>
    <w:uiPriority w:val="99"/>
    <w:semiHidden/>
    <w:rsid w:val="00A164F9"/>
    <w:rPr>
      <w:rFonts w:ascii="Times New Roman" w:eastAsia="Times New Roman" w:hAnsi="Times New Roman" w:cs="Times New Roman"/>
      <w:kern w:val="0"/>
      <w:lang w:eastAsia="tr-TR"/>
      <w14:ligatures w14:val="none"/>
    </w:rPr>
  </w:style>
  <w:style w:type="character" w:styleId="CommentReference">
    <w:name w:val="annotation reference"/>
    <w:basedOn w:val="DefaultParagraphFont"/>
    <w:uiPriority w:val="99"/>
    <w:semiHidden/>
    <w:unhideWhenUsed/>
    <w:rsid w:val="00A164F9"/>
    <w:rPr>
      <w:sz w:val="16"/>
      <w:szCs w:val="16"/>
    </w:rPr>
  </w:style>
  <w:style w:type="paragraph" w:styleId="CommentText">
    <w:name w:val="annotation text"/>
    <w:basedOn w:val="Normal"/>
    <w:link w:val="CommentTextChar"/>
    <w:uiPriority w:val="99"/>
    <w:semiHidden/>
    <w:unhideWhenUsed/>
    <w:rsid w:val="00A164F9"/>
    <w:pPr>
      <w:spacing w:after="0" w:line="240" w:lineRule="auto"/>
    </w:pPr>
    <w:rPr>
      <w:rFonts w:ascii="Times New Roman" w:eastAsia="Times New Roman" w:hAnsi="Times New Roman" w:cs="Times New Roman"/>
      <w:kern w:val="0"/>
      <w:sz w:val="20"/>
      <w:szCs w:val="20"/>
      <w:lang w:eastAsia="tr-TR"/>
      <w14:ligatures w14:val="none"/>
    </w:rPr>
  </w:style>
  <w:style w:type="character" w:customStyle="1" w:styleId="CommentTextChar">
    <w:name w:val="Comment Text Char"/>
    <w:basedOn w:val="DefaultParagraphFont"/>
    <w:link w:val="CommentText"/>
    <w:uiPriority w:val="99"/>
    <w:semiHidden/>
    <w:rsid w:val="00A164F9"/>
    <w:rPr>
      <w:rFonts w:ascii="Times New Roman" w:eastAsia="Times New Roman" w:hAnsi="Times New Roman" w:cs="Times New Roman"/>
      <w:kern w:val="0"/>
      <w:sz w:val="20"/>
      <w:szCs w:val="20"/>
      <w:lang w:eastAsia="tr-TR"/>
      <w14:ligatures w14:val="none"/>
    </w:rPr>
  </w:style>
  <w:style w:type="paragraph" w:styleId="CommentSubject">
    <w:name w:val="annotation subject"/>
    <w:basedOn w:val="CommentText"/>
    <w:next w:val="CommentText"/>
    <w:link w:val="CommentSubjectChar"/>
    <w:uiPriority w:val="99"/>
    <w:semiHidden/>
    <w:unhideWhenUsed/>
    <w:rsid w:val="00A164F9"/>
    <w:rPr>
      <w:b/>
      <w:bCs/>
    </w:rPr>
  </w:style>
  <w:style w:type="character" w:customStyle="1" w:styleId="CommentSubjectChar">
    <w:name w:val="Comment Subject Char"/>
    <w:basedOn w:val="CommentTextChar"/>
    <w:link w:val="CommentSubject"/>
    <w:uiPriority w:val="99"/>
    <w:semiHidden/>
    <w:rsid w:val="00A164F9"/>
    <w:rPr>
      <w:rFonts w:ascii="Times New Roman" w:eastAsia="Times New Roman" w:hAnsi="Times New Roman" w:cs="Times New Roman"/>
      <w:b/>
      <w:bCs/>
      <w:kern w:val="0"/>
      <w:sz w:val="20"/>
      <w:szCs w:val="20"/>
      <w:lang w:eastAsia="tr-TR"/>
      <w14:ligatures w14:val="none"/>
    </w:rPr>
  </w:style>
  <w:style w:type="paragraph" w:styleId="BalloonText">
    <w:name w:val="Balloon Text"/>
    <w:basedOn w:val="Normal"/>
    <w:link w:val="BalloonTextChar"/>
    <w:uiPriority w:val="99"/>
    <w:semiHidden/>
    <w:unhideWhenUsed/>
    <w:rsid w:val="00A164F9"/>
    <w:pPr>
      <w:spacing w:after="0" w:line="240" w:lineRule="auto"/>
    </w:pPr>
    <w:rPr>
      <w:rFonts w:ascii="Segoe UI" w:eastAsia="Times New Roman" w:hAnsi="Segoe UI" w:cs="Segoe UI"/>
      <w:kern w:val="0"/>
      <w:sz w:val="18"/>
      <w:szCs w:val="18"/>
      <w:lang w:eastAsia="tr-TR"/>
      <w14:ligatures w14:val="none"/>
    </w:rPr>
  </w:style>
  <w:style w:type="character" w:customStyle="1" w:styleId="BalloonTextChar">
    <w:name w:val="Balloon Text Char"/>
    <w:basedOn w:val="DefaultParagraphFont"/>
    <w:link w:val="BalloonText"/>
    <w:uiPriority w:val="99"/>
    <w:semiHidden/>
    <w:rsid w:val="00A164F9"/>
    <w:rPr>
      <w:rFonts w:ascii="Segoe UI" w:eastAsia="Times New Roman" w:hAnsi="Segoe UI" w:cs="Segoe UI"/>
      <w:kern w:val="0"/>
      <w:sz w:val="18"/>
      <w:szCs w:val="18"/>
      <w:lang w:eastAsia="tr-TR"/>
      <w14:ligatures w14:val="none"/>
    </w:rPr>
  </w:style>
  <w:style w:type="character" w:styleId="Hyperlink">
    <w:name w:val="Hyperlink"/>
    <w:basedOn w:val="DefaultParagraphFont"/>
    <w:uiPriority w:val="99"/>
    <w:unhideWhenUsed/>
    <w:rsid w:val="00A164F9"/>
    <w:rPr>
      <w:color w:val="0000FF"/>
      <w:u w:val="single"/>
    </w:rPr>
  </w:style>
  <w:style w:type="paragraph" w:customStyle="1" w:styleId="Default">
    <w:name w:val="Default"/>
    <w:rsid w:val="00A164F9"/>
    <w:pPr>
      <w:autoSpaceDE w:val="0"/>
      <w:autoSpaceDN w:val="0"/>
      <w:adjustRightInd w:val="0"/>
      <w:spacing w:after="0" w:line="240" w:lineRule="auto"/>
    </w:pPr>
    <w:rPr>
      <w:rFonts w:ascii="Times New Roman" w:hAnsi="Times New Roman" w:cs="Times New Roman"/>
      <w:color w:val="000000"/>
      <w:kern w:val="0"/>
      <w14:ligatures w14:val="none"/>
    </w:rPr>
  </w:style>
  <w:style w:type="character" w:customStyle="1" w:styleId="zmlenmeyenBahsetme1">
    <w:name w:val="Çözümlenmeyen Bahsetme1"/>
    <w:basedOn w:val="DefaultParagraphFont"/>
    <w:uiPriority w:val="99"/>
    <w:semiHidden/>
    <w:unhideWhenUsed/>
    <w:rsid w:val="00A164F9"/>
    <w:rPr>
      <w:color w:val="605E5C"/>
      <w:shd w:val="clear" w:color="auto" w:fill="E1DFDD"/>
    </w:rPr>
  </w:style>
  <w:style w:type="character" w:styleId="Strong">
    <w:name w:val="Strong"/>
    <w:basedOn w:val="DefaultParagraphFont"/>
    <w:uiPriority w:val="22"/>
    <w:qFormat/>
    <w:rsid w:val="00A164F9"/>
    <w:rPr>
      <w:b/>
      <w:bCs/>
    </w:rPr>
  </w:style>
  <w:style w:type="paragraph" w:customStyle="1" w:styleId="Balk21">
    <w:name w:val="Başlık 21"/>
    <w:basedOn w:val="Normal"/>
    <w:uiPriority w:val="1"/>
    <w:qFormat/>
    <w:rsid w:val="00A164F9"/>
    <w:pPr>
      <w:widowControl w:val="0"/>
      <w:autoSpaceDE w:val="0"/>
      <w:autoSpaceDN w:val="0"/>
      <w:spacing w:before="60" w:after="0" w:line="240" w:lineRule="auto"/>
      <w:ind w:left="851"/>
      <w:outlineLvl w:val="2"/>
    </w:pPr>
    <w:rPr>
      <w:rFonts w:ascii="Arial" w:eastAsia="Arial" w:hAnsi="Arial" w:cs="Arial"/>
      <w:b/>
      <w:bCs/>
      <w:kern w:val="0"/>
      <w:sz w:val="22"/>
      <w:szCs w:val="22"/>
      <w14:ligatures w14:val="none"/>
    </w:rPr>
  </w:style>
  <w:style w:type="table" w:customStyle="1" w:styleId="TableNormal1">
    <w:name w:val="Table Normal1"/>
    <w:uiPriority w:val="2"/>
    <w:semiHidden/>
    <w:unhideWhenUsed/>
    <w:qFormat/>
    <w:rsid w:val="00A164F9"/>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164F9"/>
    <w:pPr>
      <w:widowControl w:val="0"/>
      <w:autoSpaceDE w:val="0"/>
      <w:autoSpaceDN w:val="0"/>
      <w:spacing w:before="45" w:after="0" w:line="240" w:lineRule="auto"/>
      <w:ind w:left="56"/>
    </w:pPr>
    <w:rPr>
      <w:rFonts w:ascii="Georgia" w:eastAsia="Georgia" w:hAnsi="Georgia" w:cs="Georgia"/>
      <w:kern w:val="0"/>
      <w:sz w:val="22"/>
      <w:szCs w:val="22"/>
      <w14:ligatures w14:val="none"/>
    </w:rPr>
  </w:style>
  <w:style w:type="paragraph" w:styleId="TOCHeading">
    <w:name w:val="TOC Heading"/>
    <w:basedOn w:val="Heading1"/>
    <w:next w:val="Normal"/>
    <w:uiPriority w:val="39"/>
    <w:unhideWhenUsed/>
    <w:qFormat/>
    <w:rsid w:val="00A164F9"/>
    <w:pPr>
      <w:shd w:val="clear" w:color="auto" w:fill="FFFFFF"/>
      <w:spacing w:before="480" w:after="0" w:line="276" w:lineRule="auto"/>
      <w:textAlignment w:val="baseline"/>
      <w:outlineLvl w:val="9"/>
    </w:pPr>
    <w:rPr>
      <w:rFonts w:ascii="Times New Roman" w:hAnsi="Times New Roman"/>
      <w:color w:val="000000" w:themeColor="text1"/>
      <w:kern w:val="0"/>
      <w:sz w:val="24"/>
      <w:szCs w:val="28"/>
      <w:lang w:eastAsia="tr-TR"/>
      <w14:ligatures w14:val="none"/>
    </w:rPr>
  </w:style>
  <w:style w:type="paragraph" w:styleId="TOC1">
    <w:name w:val="toc 1"/>
    <w:basedOn w:val="Normal"/>
    <w:next w:val="Normal"/>
    <w:autoRedefine/>
    <w:uiPriority w:val="39"/>
    <w:unhideWhenUsed/>
    <w:rsid w:val="00A164F9"/>
    <w:pPr>
      <w:tabs>
        <w:tab w:val="right" w:leader="dot" w:pos="8789"/>
      </w:tabs>
      <w:spacing w:after="0" w:line="240" w:lineRule="auto"/>
      <w:jc w:val="both"/>
    </w:pPr>
    <w:rPr>
      <w:rFonts w:ascii="Times New Roman" w:eastAsia="Times New Roman" w:hAnsi="Times New Roman" w:cs="Times New Roman"/>
      <w:b/>
      <w:noProof/>
      <w:kern w:val="0"/>
      <w:lang w:eastAsia="tr-TR"/>
      <w14:ligatures w14:val="none"/>
    </w:rPr>
  </w:style>
  <w:style w:type="paragraph" w:styleId="TOC2">
    <w:name w:val="toc 2"/>
    <w:basedOn w:val="Normal"/>
    <w:next w:val="Normal"/>
    <w:autoRedefine/>
    <w:uiPriority w:val="39"/>
    <w:unhideWhenUsed/>
    <w:rsid w:val="00A164F9"/>
    <w:pPr>
      <w:tabs>
        <w:tab w:val="right" w:leader="dot" w:pos="8789"/>
      </w:tabs>
      <w:spacing w:after="0" w:line="240" w:lineRule="auto"/>
    </w:pPr>
    <w:rPr>
      <w:rFonts w:ascii="Times New Roman" w:eastAsia="Times New Roman" w:hAnsi="Times New Roman" w:cs="Times New Roman"/>
      <w:kern w:val="0"/>
      <w:lang w:eastAsia="tr-TR"/>
      <w14:ligatures w14:val="none"/>
    </w:rPr>
  </w:style>
  <w:style w:type="paragraph" w:styleId="TOC3">
    <w:name w:val="toc 3"/>
    <w:basedOn w:val="Normal"/>
    <w:next w:val="Normal"/>
    <w:autoRedefine/>
    <w:uiPriority w:val="39"/>
    <w:unhideWhenUsed/>
    <w:rsid w:val="00A164F9"/>
    <w:pPr>
      <w:tabs>
        <w:tab w:val="right" w:leader="dot" w:pos="8210"/>
      </w:tabs>
      <w:spacing w:after="0" w:line="240" w:lineRule="auto"/>
    </w:pPr>
    <w:rPr>
      <w:rFonts w:ascii="Times New Roman" w:eastAsia="Times New Roman" w:hAnsi="Times New Roman" w:cs="Times New Roman"/>
      <w:kern w:val="0"/>
      <w:lang w:eastAsia="tr-TR"/>
      <w14:ligatures w14:val="none"/>
    </w:rPr>
  </w:style>
  <w:style w:type="character" w:customStyle="1" w:styleId="zmlenmeyenBahsetme2">
    <w:name w:val="Çözümlenmeyen Bahsetme2"/>
    <w:basedOn w:val="DefaultParagraphFont"/>
    <w:uiPriority w:val="99"/>
    <w:semiHidden/>
    <w:unhideWhenUsed/>
    <w:rsid w:val="00A164F9"/>
    <w:rPr>
      <w:color w:val="605E5C"/>
      <w:shd w:val="clear" w:color="auto" w:fill="E1DFDD"/>
    </w:rPr>
  </w:style>
  <w:style w:type="character" w:styleId="FollowedHyperlink">
    <w:name w:val="FollowedHyperlink"/>
    <w:basedOn w:val="DefaultParagraphFont"/>
    <w:uiPriority w:val="99"/>
    <w:semiHidden/>
    <w:unhideWhenUsed/>
    <w:rsid w:val="00A164F9"/>
    <w:rPr>
      <w:color w:val="96607D" w:themeColor="followedHyperlink"/>
      <w:u w:val="single"/>
    </w:rPr>
  </w:style>
  <w:style w:type="paragraph" w:customStyle="1" w:styleId="Paragraph">
    <w:name w:val="Paragraph"/>
    <w:basedOn w:val="Normal"/>
    <w:next w:val="Normal"/>
    <w:uiPriority w:val="99"/>
    <w:qFormat/>
    <w:rsid w:val="00A164F9"/>
    <w:pPr>
      <w:widowControl w:val="0"/>
      <w:spacing w:before="240" w:after="0" w:line="240" w:lineRule="auto"/>
      <w:jc w:val="both"/>
    </w:pPr>
    <w:rPr>
      <w:rFonts w:ascii="Times New Roman" w:eastAsia="Times New Roman" w:hAnsi="Times New Roman" w:cs="Times New Roman"/>
      <w:kern w:val="0"/>
      <w:sz w:val="20"/>
      <w:lang w:val="en-GB" w:eastAsia="en-GB"/>
      <w14:ligatures w14:val="none"/>
    </w:rPr>
  </w:style>
  <w:style w:type="paragraph" w:styleId="Caption">
    <w:name w:val="caption"/>
    <w:basedOn w:val="Normal"/>
    <w:next w:val="Normal"/>
    <w:unhideWhenUsed/>
    <w:qFormat/>
    <w:rsid w:val="00A164F9"/>
    <w:pPr>
      <w:spacing w:before="120" w:after="240" w:line="240" w:lineRule="auto"/>
      <w:jc w:val="center"/>
    </w:pPr>
    <w:rPr>
      <w:rFonts w:ascii="Calibri" w:eastAsia="Times New Roman" w:hAnsi="Calibri" w:cs="Times New Roman"/>
      <w:bCs/>
      <w:iCs/>
      <w:kern w:val="0"/>
      <w:szCs w:val="20"/>
      <w:lang w:eastAsia="tr-TR"/>
      <w14:ligatures w14:val="none"/>
    </w:rPr>
  </w:style>
  <w:style w:type="character" w:customStyle="1" w:styleId="zmlenmeyenBahsetme3">
    <w:name w:val="Çözümlenmeyen Bahsetme3"/>
    <w:basedOn w:val="DefaultParagraphFont"/>
    <w:uiPriority w:val="99"/>
    <w:semiHidden/>
    <w:unhideWhenUsed/>
    <w:rsid w:val="00A164F9"/>
    <w:rPr>
      <w:color w:val="605E5C"/>
      <w:shd w:val="clear" w:color="auto" w:fill="E1DFDD"/>
    </w:rPr>
  </w:style>
  <w:style w:type="paragraph" w:styleId="TableofFigures">
    <w:name w:val="table of figures"/>
    <w:basedOn w:val="Normal"/>
    <w:next w:val="Normal"/>
    <w:uiPriority w:val="99"/>
    <w:unhideWhenUsed/>
    <w:rsid w:val="00A164F9"/>
    <w:pPr>
      <w:spacing w:after="0" w:line="240" w:lineRule="auto"/>
      <w:ind w:left="480" w:hanging="480"/>
    </w:pPr>
    <w:rPr>
      <w:rFonts w:eastAsia="Times New Roman" w:cstheme="minorHAnsi"/>
      <w:b/>
      <w:bCs/>
      <w:kern w:val="0"/>
      <w:sz w:val="20"/>
      <w:szCs w:val="20"/>
      <w:lang w:eastAsia="tr-TR"/>
      <w14:ligatures w14:val="none"/>
    </w:rPr>
  </w:style>
  <w:style w:type="character" w:customStyle="1" w:styleId="katex-mathml">
    <w:name w:val="katex-mathml"/>
    <w:basedOn w:val="DefaultParagraphFont"/>
    <w:rsid w:val="00A164F9"/>
  </w:style>
  <w:style w:type="character" w:customStyle="1" w:styleId="mord">
    <w:name w:val="mord"/>
    <w:basedOn w:val="DefaultParagraphFont"/>
    <w:rsid w:val="00A164F9"/>
  </w:style>
  <w:style w:type="character" w:customStyle="1" w:styleId="vlist-s">
    <w:name w:val="vlist-s"/>
    <w:basedOn w:val="DefaultParagraphFont"/>
    <w:rsid w:val="00A164F9"/>
  </w:style>
  <w:style w:type="character" w:customStyle="1" w:styleId="mpunct">
    <w:name w:val="mpunct"/>
    <w:basedOn w:val="DefaultParagraphFont"/>
    <w:rsid w:val="00A164F9"/>
  </w:style>
  <w:style w:type="character" w:customStyle="1" w:styleId="minner">
    <w:name w:val="minner"/>
    <w:basedOn w:val="DefaultParagraphFont"/>
    <w:rsid w:val="00A164F9"/>
  </w:style>
  <w:style w:type="character" w:customStyle="1" w:styleId="mrel">
    <w:name w:val="mrel"/>
    <w:basedOn w:val="DefaultParagraphFont"/>
    <w:rsid w:val="00A164F9"/>
  </w:style>
  <w:style w:type="character" w:customStyle="1" w:styleId="mopen">
    <w:name w:val="mopen"/>
    <w:basedOn w:val="DefaultParagraphFont"/>
    <w:rsid w:val="00A164F9"/>
  </w:style>
  <w:style w:type="character" w:customStyle="1" w:styleId="mclose">
    <w:name w:val="mclose"/>
    <w:basedOn w:val="DefaultParagraphFont"/>
    <w:rsid w:val="00A164F9"/>
  </w:style>
  <w:style w:type="character" w:customStyle="1" w:styleId="mbin">
    <w:name w:val="mbin"/>
    <w:basedOn w:val="DefaultParagraphFont"/>
    <w:rsid w:val="00A164F9"/>
  </w:style>
  <w:style w:type="character" w:customStyle="1" w:styleId="mop">
    <w:name w:val="mop"/>
    <w:basedOn w:val="DefaultParagraphFont"/>
    <w:rsid w:val="00A164F9"/>
  </w:style>
  <w:style w:type="character" w:customStyle="1" w:styleId="delimsizing">
    <w:name w:val="delimsizing"/>
    <w:basedOn w:val="DefaultParagraphFont"/>
    <w:rsid w:val="00A164F9"/>
  </w:style>
  <w:style w:type="character" w:customStyle="1" w:styleId="overflow-hidden">
    <w:name w:val="overflow-hidden"/>
    <w:basedOn w:val="DefaultParagraphFont"/>
    <w:rsid w:val="00A164F9"/>
  </w:style>
  <w:style w:type="paragraph" w:customStyle="1" w:styleId="MDPI41tablecaption">
    <w:name w:val="MDPI_4.1_table_caption"/>
    <w:basedOn w:val="Normal"/>
    <w:qFormat/>
    <w:rsid w:val="003D112C"/>
    <w:pPr>
      <w:adjustRightInd w:val="0"/>
      <w:snapToGrid w:val="0"/>
      <w:spacing w:before="240" w:after="120" w:line="260" w:lineRule="atLeast"/>
      <w:ind w:left="425" w:right="425"/>
      <w:jc w:val="both"/>
    </w:pPr>
    <w:rPr>
      <w:rFonts w:ascii="Palatino Linotype" w:eastAsia="Times New Roman" w:hAnsi="Palatino Linotype" w:cs="Times New Roman"/>
      <w:color w:val="000000"/>
      <w:kern w:val="0"/>
      <w:sz w:val="18"/>
      <w:szCs w:val="22"/>
      <w:lang w:val="en-US" w:eastAsia="de-DE" w:bidi="en-US"/>
      <w14:ligatures w14:val="none"/>
    </w:rPr>
  </w:style>
  <w:style w:type="paragraph" w:customStyle="1" w:styleId="MDPI31text">
    <w:name w:val="MDPI_3.1_text"/>
    <w:qFormat/>
    <w:rsid w:val="003D112C"/>
    <w:pPr>
      <w:adjustRightInd w:val="0"/>
      <w:snapToGrid w:val="0"/>
      <w:spacing w:after="0" w:line="260" w:lineRule="atLeast"/>
      <w:ind w:firstLine="425"/>
      <w:jc w:val="both"/>
    </w:pPr>
    <w:rPr>
      <w:rFonts w:ascii="Palatino Linotype" w:eastAsia="Times New Roman" w:hAnsi="Palatino Linotype" w:cs="Times New Roman"/>
      <w:snapToGrid w:val="0"/>
      <w:color w:val="000000"/>
      <w:kern w:val="0"/>
      <w:sz w:val="20"/>
      <w:szCs w:val="22"/>
      <w:lang w:val="en-US" w:eastAsia="de-DE"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334997">
      <w:bodyDiv w:val="1"/>
      <w:marLeft w:val="0"/>
      <w:marRight w:val="0"/>
      <w:marTop w:val="0"/>
      <w:marBottom w:val="0"/>
      <w:divBdr>
        <w:top w:val="none" w:sz="0" w:space="0" w:color="auto"/>
        <w:left w:val="none" w:sz="0" w:space="0" w:color="auto"/>
        <w:bottom w:val="none" w:sz="0" w:space="0" w:color="auto"/>
        <w:right w:val="none" w:sz="0" w:space="0" w:color="auto"/>
      </w:divBdr>
    </w:div>
    <w:div w:id="625428733">
      <w:bodyDiv w:val="1"/>
      <w:marLeft w:val="0"/>
      <w:marRight w:val="0"/>
      <w:marTop w:val="0"/>
      <w:marBottom w:val="0"/>
      <w:divBdr>
        <w:top w:val="none" w:sz="0" w:space="0" w:color="auto"/>
        <w:left w:val="none" w:sz="0" w:space="0" w:color="auto"/>
        <w:bottom w:val="none" w:sz="0" w:space="0" w:color="auto"/>
        <w:right w:val="none" w:sz="0" w:space="0" w:color="auto"/>
      </w:divBdr>
    </w:div>
    <w:div w:id="773550951">
      <w:bodyDiv w:val="1"/>
      <w:marLeft w:val="0"/>
      <w:marRight w:val="0"/>
      <w:marTop w:val="0"/>
      <w:marBottom w:val="0"/>
      <w:divBdr>
        <w:top w:val="none" w:sz="0" w:space="0" w:color="auto"/>
        <w:left w:val="none" w:sz="0" w:space="0" w:color="auto"/>
        <w:bottom w:val="none" w:sz="0" w:space="0" w:color="auto"/>
        <w:right w:val="none" w:sz="0" w:space="0" w:color="auto"/>
      </w:divBdr>
    </w:div>
    <w:div w:id="1171336128">
      <w:bodyDiv w:val="1"/>
      <w:marLeft w:val="0"/>
      <w:marRight w:val="0"/>
      <w:marTop w:val="0"/>
      <w:marBottom w:val="0"/>
      <w:divBdr>
        <w:top w:val="none" w:sz="0" w:space="0" w:color="auto"/>
        <w:left w:val="none" w:sz="0" w:space="0" w:color="auto"/>
        <w:bottom w:val="none" w:sz="0" w:space="0" w:color="auto"/>
        <w:right w:val="none" w:sz="0" w:space="0" w:color="auto"/>
      </w:divBdr>
    </w:div>
    <w:div w:id="1210261944">
      <w:bodyDiv w:val="1"/>
      <w:marLeft w:val="0"/>
      <w:marRight w:val="0"/>
      <w:marTop w:val="0"/>
      <w:marBottom w:val="0"/>
      <w:divBdr>
        <w:top w:val="none" w:sz="0" w:space="0" w:color="auto"/>
        <w:left w:val="none" w:sz="0" w:space="0" w:color="auto"/>
        <w:bottom w:val="none" w:sz="0" w:space="0" w:color="auto"/>
        <w:right w:val="none" w:sz="0" w:space="0" w:color="auto"/>
      </w:divBdr>
    </w:div>
    <w:div w:id="1543201521">
      <w:bodyDiv w:val="1"/>
      <w:marLeft w:val="0"/>
      <w:marRight w:val="0"/>
      <w:marTop w:val="0"/>
      <w:marBottom w:val="0"/>
      <w:divBdr>
        <w:top w:val="none" w:sz="0" w:space="0" w:color="auto"/>
        <w:left w:val="none" w:sz="0" w:space="0" w:color="auto"/>
        <w:bottom w:val="none" w:sz="0" w:space="0" w:color="auto"/>
        <w:right w:val="none" w:sz="0" w:space="0" w:color="auto"/>
      </w:divBdr>
    </w:div>
    <w:div w:id="1556089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image" Target="media/image19.wmf"/><Relationship Id="rId21" Type="http://schemas.openxmlformats.org/officeDocument/2006/relationships/image" Target="media/image10.wmf"/><Relationship Id="rId34" Type="http://schemas.openxmlformats.org/officeDocument/2006/relationships/oleObject" Target="embeddings/oleObject11.bin"/><Relationship Id="rId42" Type="http://schemas.openxmlformats.org/officeDocument/2006/relationships/oleObject" Target="embeddings/oleObject15.bin"/><Relationship Id="rId47" Type="http://schemas.openxmlformats.org/officeDocument/2006/relationships/image" Target="media/image23.wmf"/><Relationship Id="rId50" Type="http://schemas.openxmlformats.org/officeDocument/2006/relationships/oleObject" Target="embeddings/oleObject19.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2.bin"/><Relationship Id="rId29" Type="http://schemas.openxmlformats.org/officeDocument/2006/relationships/image" Target="media/image14.wmf"/><Relationship Id="rId11" Type="http://schemas.openxmlformats.org/officeDocument/2006/relationships/header" Target="header1.xml"/><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image" Target="media/image18.wmf"/><Relationship Id="rId40" Type="http://schemas.openxmlformats.org/officeDocument/2006/relationships/oleObject" Target="embeddings/oleObject14.bin"/><Relationship Id="rId45" Type="http://schemas.openxmlformats.org/officeDocument/2006/relationships/image" Target="media/image22.wmf"/><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image" Target="media/image4.svg"/><Relationship Id="rId19" Type="http://schemas.openxmlformats.org/officeDocument/2006/relationships/image" Target="media/image9.wmf"/><Relationship Id="rId31" Type="http://schemas.openxmlformats.org/officeDocument/2006/relationships/image" Target="media/image15.wmf"/><Relationship Id="rId44" Type="http://schemas.openxmlformats.org/officeDocument/2006/relationships/oleObject" Target="embeddings/oleObject16.bin"/><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13.wmf"/><Relationship Id="rId30" Type="http://schemas.openxmlformats.org/officeDocument/2006/relationships/oleObject" Target="embeddings/oleObject9.bin"/><Relationship Id="rId35" Type="http://schemas.openxmlformats.org/officeDocument/2006/relationships/image" Target="media/image17.wmf"/><Relationship Id="rId43" Type="http://schemas.openxmlformats.org/officeDocument/2006/relationships/image" Target="media/image21.wmf"/><Relationship Id="rId48" Type="http://schemas.openxmlformats.org/officeDocument/2006/relationships/oleObject" Target="embeddings/oleObject18.bin"/><Relationship Id="rId8" Type="http://schemas.openxmlformats.org/officeDocument/2006/relationships/image" Target="media/image2.png"/><Relationship Id="rId51" Type="http://schemas.openxmlformats.org/officeDocument/2006/relationships/hyperlink" Target="https://www.afad.gov.tr/"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image" Target="media/image8.wmf"/><Relationship Id="rId25" Type="http://schemas.openxmlformats.org/officeDocument/2006/relationships/image" Target="media/image12.wmf"/><Relationship Id="rId33" Type="http://schemas.openxmlformats.org/officeDocument/2006/relationships/image" Target="media/image16.wmf"/><Relationship Id="rId38" Type="http://schemas.openxmlformats.org/officeDocument/2006/relationships/oleObject" Target="embeddings/oleObject13.bin"/><Relationship Id="rId46" Type="http://schemas.openxmlformats.org/officeDocument/2006/relationships/oleObject" Target="embeddings/oleObject17.bin"/><Relationship Id="rId20" Type="http://schemas.openxmlformats.org/officeDocument/2006/relationships/oleObject" Target="embeddings/oleObject4.bin"/><Relationship Id="rId41" Type="http://schemas.openxmlformats.org/officeDocument/2006/relationships/image" Target="media/image20.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image" Target="media/image11.wmf"/><Relationship Id="rId28" Type="http://schemas.openxmlformats.org/officeDocument/2006/relationships/oleObject" Target="embeddings/oleObject8.bin"/><Relationship Id="rId36" Type="http://schemas.openxmlformats.org/officeDocument/2006/relationships/oleObject" Target="embeddings/oleObject12.bin"/><Relationship Id="rId49" Type="http://schemas.openxmlformats.org/officeDocument/2006/relationships/image" Target="media/image24.wmf"/></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6576B-DA11-4D2A-AE1D-8BC79CCFC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15</Pages>
  <Words>5583</Words>
  <Characters>31828</Characters>
  <Application>Microsoft Office Word</Application>
  <DocSecurity>0</DocSecurity>
  <Lines>265</Lines>
  <Paragraphs>74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Erkan Celik</dc:creator>
  <cp:keywords/>
  <dc:description/>
  <cp:lastModifiedBy>faruks</cp:lastModifiedBy>
  <cp:revision>13</cp:revision>
  <cp:lastPrinted>2025-03-18T07:48:00Z</cp:lastPrinted>
  <dcterms:created xsi:type="dcterms:W3CDTF">2025-03-18T07:39:00Z</dcterms:created>
  <dcterms:modified xsi:type="dcterms:W3CDTF">2025-10-01T11:20:00Z</dcterms:modified>
</cp:coreProperties>
</file>